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7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7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b w:val="0"/>
          <w:bCs w:val="0"/>
          <w:sz w:val="44"/>
          <w:szCs w:val="44"/>
          <w:lang w:eastAsia="zh-CN"/>
        </w:rPr>
        <w:t>邢台</w:t>
      </w:r>
      <w:r>
        <w:rPr>
          <w:rFonts w:hint="eastAsia" w:ascii="方正小标宋简体" w:hAnsi="宋体" w:eastAsia="方正小标宋简体"/>
          <w:b w:val="0"/>
          <w:bCs w:val="0"/>
          <w:sz w:val="44"/>
          <w:szCs w:val="44"/>
        </w:rPr>
        <w:t>市</w:t>
      </w:r>
      <w:r>
        <w:rPr>
          <w:rFonts w:hint="eastAsia" w:ascii="方正小标宋简体" w:hAnsi="宋体" w:eastAsia="方正小标宋简体"/>
          <w:b w:val="0"/>
          <w:bCs w:val="0"/>
          <w:sz w:val="44"/>
          <w:szCs w:val="44"/>
          <w:lang w:eastAsia="zh-CN"/>
        </w:rPr>
        <w:t>产业技术研究院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4"/>
          <w:lang w:val="en-US" w:eastAsia="zh-CN"/>
        </w:rPr>
      </w:pPr>
      <w:r>
        <w:rPr>
          <w:rFonts w:hint="eastAsia" w:ascii="方正小标宋简体" w:hAnsi="宋体" w:eastAsia="方正小标宋简体"/>
          <w:b w:val="0"/>
          <w:bCs w:val="0"/>
          <w:sz w:val="44"/>
          <w:szCs w:val="44"/>
        </w:rPr>
        <w:t>申</w:t>
      </w:r>
      <w:r>
        <w:rPr>
          <w:rFonts w:hint="eastAsia" w:ascii="方正小标宋简体" w:hAnsi="宋体" w:eastAsia="方正小标宋简体"/>
          <w:b w:val="0"/>
          <w:bCs w:val="0"/>
          <w:sz w:val="44"/>
          <w:szCs w:val="44"/>
          <w:lang w:eastAsia="zh-CN"/>
        </w:rPr>
        <w:t>报</w:t>
      </w:r>
      <w:r>
        <w:rPr>
          <w:rFonts w:hint="eastAsia" w:ascii="方正小标宋简体" w:hAnsi="宋体" w:eastAsia="方正小标宋简体"/>
          <w:b w:val="0"/>
          <w:bCs w:val="0"/>
          <w:sz w:val="44"/>
          <w:szCs w:val="44"/>
        </w:rPr>
        <w:t>书</w:t>
      </w:r>
    </w:p>
    <w:tbl>
      <w:tblPr>
        <w:tblStyle w:val="4"/>
        <w:tblW w:w="7780" w:type="dxa"/>
        <w:jc w:val="center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6"/>
        <w:gridCol w:w="338"/>
        <w:gridCol w:w="1702"/>
        <w:gridCol w:w="1120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研究院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名称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依托单位（公章）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共建单位（公章）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拟任院长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ind w:left="2877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依托单位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228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1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归口管理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部门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（盖章）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申报日期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1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  <w:lang w:eastAsia="zh-CN"/>
        </w:rPr>
        <w:t>邢台</w:t>
      </w:r>
      <w:r>
        <w:rPr>
          <w:rFonts w:hint="eastAsia" w:ascii="黑体" w:hAnsi="宋体" w:eastAsia="黑体"/>
          <w:bCs/>
          <w:sz w:val="32"/>
          <w:szCs w:val="32"/>
        </w:rPr>
        <w:t>市科学技术局制</w:t>
      </w:r>
    </w:p>
    <w:p>
      <w:pPr>
        <w:jc w:val="both"/>
        <w:rPr>
          <w:rFonts w:hint="eastAsia" w:ascii="黑体" w:hAnsi="宋体" w:eastAsia="黑体"/>
          <w:bCs/>
          <w:sz w:val="32"/>
          <w:szCs w:val="32"/>
        </w:rPr>
        <w:sectPr>
          <w:pgSz w:w="11906" w:h="16838"/>
          <w:pgMar w:top="2154" w:right="1531" w:bottom="1984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0"/>
          <w:cols w:space="720" w:num="1"/>
          <w:docGrid w:type="lines" w:linePitch="312" w:charSpace="0"/>
        </w:sectPr>
      </w:pPr>
    </w:p>
    <w:p>
      <w:pPr>
        <w:jc w:val="both"/>
        <w:rPr>
          <w:rFonts w:hint="eastAsia" w:ascii="黑体" w:hAnsi="宋体" w:eastAsia="黑体"/>
          <w:bCs/>
          <w:sz w:val="32"/>
          <w:szCs w:val="32"/>
        </w:rPr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建设研究院的目的、意义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产业发展现状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建设研究院对×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产业创新发展的促进作用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研究院服务产业的现状、发展趋势、和技术创新需求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服务产业的现状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服务产业的发展趋势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服务产业的技术创新需求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研究院未来五年建设发展规划、预期目标和主要任务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五年建设发展规划</w:t>
      </w:r>
    </w:p>
    <w:p>
      <w:pPr>
        <w:widowControl w:val="0"/>
        <w:numPr>
          <w:ilvl w:val="0"/>
          <w:numId w:val="4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预期目标和主要任务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研究院的功能定位、研发方向及主要研发内容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功能定位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研发方向及主要研发内容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研究院现有科研条件基础和人才团队水平</w:t>
      </w:r>
    </w:p>
    <w:p>
      <w:pPr>
        <w:widowControl w:val="0"/>
        <w:numPr>
          <w:ilvl w:val="0"/>
          <w:numId w:val="6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依托单位在本产业的技术研发、科技成果转化能力和水平</w:t>
      </w:r>
    </w:p>
    <w:p>
      <w:pPr>
        <w:widowControl w:val="0"/>
        <w:numPr>
          <w:ilvl w:val="0"/>
          <w:numId w:val="6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共建单位情况及与本产业密切相关的优势资源、共建研究院的具体任务</w:t>
      </w:r>
    </w:p>
    <w:p>
      <w:pPr>
        <w:widowControl w:val="0"/>
        <w:numPr>
          <w:ilvl w:val="0"/>
          <w:numId w:val="6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研究院依托单位和共建单位现有科研、办公、中间试验条件以及仪器设备、分析检测机构等情况</w:t>
      </w:r>
    </w:p>
    <w:p>
      <w:pPr>
        <w:widowControl w:val="0"/>
        <w:numPr>
          <w:ilvl w:val="0"/>
          <w:numId w:val="6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研究院组建的人才团队、院长及技术带头人情况</w:t>
      </w:r>
    </w:p>
    <w:p>
      <w:pPr>
        <w:widowControl w:val="0"/>
        <w:numPr>
          <w:ilvl w:val="0"/>
          <w:numId w:val="6"/>
        </w:num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现有基础条件</w: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近三年承担研究开发项目和获得经费情况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0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项目名称</w:t>
            </w:r>
          </w:p>
        </w:tc>
        <w:tc>
          <w:tcPr>
            <w:tcW w:w="10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项目来源</w:t>
            </w:r>
          </w:p>
        </w:tc>
        <w:tc>
          <w:tcPr>
            <w:tcW w:w="10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负责人</w:t>
            </w:r>
          </w:p>
        </w:tc>
        <w:tc>
          <w:tcPr>
            <w:tcW w:w="10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起止时间</w:t>
            </w:r>
          </w:p>
        </w:tc>
        <w:tc>
          <w:tcPr>
            <w:tcW w:w="10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实到经费（万元）</w:t>
            </w:r>
          </w:p>
        </w:tc>
        <w:tc>
          <w:tcPr>
            <w:tcW w:w="106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财政经费（万元）</w:t>
            </w:r>
          </w:p>
        </w:tc>
        <w:tc>
          <w:tcPr>
            <w:tcW w:w="106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注：实到经费含财政经费。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近三年取得重大成果及成果转化情况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（1）获得自主知识产权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029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14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类别</w:t>
            </w:r>
          </w:p>
        </w:tc>
        <w:tc>
          <w:tcPr>
            <w:tcW w:w="14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获得授权、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申请时间</w:t>
            </w:r>
          </w:p>
        </w:tc>
        <w:tc>
          <w:tcPr>
            <w:tcW w:w="142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证书编号</w:t>
            </w:r>
          </w:p>
        </w:tc>
        <w:tc>
          <w:tcPr>
            <w:tcW w:w="142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专利权人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02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02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02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 类别是指发明、实用新型、外观设计专利、其它（国际专利、国防专利按发明专利填报）</w:t>
      </w:r>
    </w:p>
    <w:p>
      <w:pPr>
        <w:widowControl w:val="0"/>
        <w:numPr>
          <w:ilvl w:val="0"/>
          <w:numId w:val="8"/>
        </w:num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具有新医药、新农药、新软件、农业新品种等国家级证书的知识产权填报“其它”栏。</w:t>
      </w:r>
    </w:p>
    <w:p>
      <w:pPr>
        <w:widowControl w:val="0"/>
        <w:numPr>
          <w:ilvl w:val="0"/>
          <w:numId w:val="8"/>
        </w:num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专利权人：包括单位和个人。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（2）获得科学技术奖励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179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21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项目名称</w:t>
            </w:r>
          </w:p>
        </w:tc>
        <w:tc>
          <w:tcPr>
            <w:tcW w:w="14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奖项名称及等级</w:t>
            </w:r>
          </w:p>
        </w:tc>
        <w:tc>
          <w:tcPr>
            <w:tcW w:w="14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获奖单位</w:t>
            </w:r>
          </w:p>
        </w:tc>
        <w:tc>
          <w:tcPr>
            <w:tcW w:w="142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单位排名</w:t>
            </w:r>
          </w:p>
        </w:tc>
        <w:tc>
          <w:tcPr>
            <w:tcW w:w="142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研究院获奖人员及最高排位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17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17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17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2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注：同一项目若获得多项奖励，只计最高奖项，不做重复计数，凡未正式批准的奖励不做统计。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（3）制定标准</w:t>
      </w:r>
    </w:p>
    <w:tbl>
      <w:tblPr>
        <w:tblStyle w:val="4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867"/>
        <w:gridCol w:w="1217"/>
        <w:gridCol w:w="1217"/>
        <w:gridCol w:w="1432"/>
        <w:gridCol w:w="1004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8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12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下达任务单位</w:t>
            </w:r>
          </w:p>
        </w:tc>
        <w:tc>
          <w:tcPr>
            <w:tcW w:w="12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制定单位</w:t>
            </w:r>
          </w:p>
        </w:tc>
        <w:tc>
          <w:tcPr>
            <w:tcW w:w="143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标准编号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类别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是否颁布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86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3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04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86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3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04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86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43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04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（4）发表论文和出版专著</w:t>
      </w: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2627"/>
        <w:gridCol w:w="1711"/>
        <w:gridCol w:w="1712"/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26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论文题目</w:t>
            </w:r>
          </w:p>
        </w:tc>
        <w:tc>
          <w:tcPr>
            <w:tcW w:w="17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作者及单位</w:t>
            </w:r>
          </w:p>
        </w:tc>
        <w:tc>
          <w:tcPr>
            <w:tcW w:w="171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刊物名称</w:t>
            </w:r>
          </w:p>
        </w:tc>
        <w:tc>
          <w:tcPr>
            <w:tcW w:w="171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79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注：论文类别指SCI、EI、ISTP、其它，专著类别指主编、参编。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（5）科技成果转化情况</w:t>
      </w: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2627"/>
        <w:gridCol w:w="1711"/>
        <w:gridCol w:w="1712"/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26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成果名称</w:t>
            </w:r>
          </w:p>
        </w:tc>
        <w:tc>
          <w:tcPr>
            <w:tcW w:w="17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应用单位</w:t>
            </w:r>
          </w:p>
        </w:tc>
        <w:tc>
          <w:tcPr>
            <w:tcW w:w="171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技术水平</w:t>
            </w:r>
          </w:p>
        </w:tc>
        <w:tc>
          <w:tcPr>
            <w:tcW w:w="171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79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注：技术水平指被转化成果的水平，分为国际领先、国际先进、国内领先、国内先进。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3.现有科研办公用房和仪器设备情况表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（1）现有科研、办公用房</w:t>
      </w: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2627"/>
        <w:gridCol w:w="1711"/>
        <w:gridCol w:w="1712"/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26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科研用房（m</w:t>
            </w:r>
            <w:r>
              <w:rPr>
                <w:rFonts w:hint="eastAsia"/>
                <w:vertAlign w:val="superscript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）</w:t>
            </w:r>
          </w:p>
        </w:tc>
        <w:tc>
          <w:tcPr>
            <w:tcW w:w="17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办公用房（m</w:t>
            </w:r>
            <w:r>
              <w:rPr>
                <w:rFonts w:hint="eastAsia"/>
                <w:vertAlign w:val="superscript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）</w:t>
            </w:r>
          </w:p>
        </w:tc>
        <w:tc>
          <w:tcPr>
            <w:tcW w:w="171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仪器设备（台套）</w:t>
            </w:r>
          </w:p>
        </w:tc>
        <w:tc>
          <w:tcPr>
            <w:tcW w:w="171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其仪器设备总值（万元）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</w:t>
            </w:r>
          </w:p>
        </w:tc>
        <w:tc>
          <w:tcPr>
            <w:tcW w:w="262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1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（2）主要仪器设备情况表</w:t>
      </w:r>
    </w:p>
    <w:tbl>
      <w:tblPr>
        <w:tblStyle w:val="4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1772"/>
        <w:gridCol w:w="1217"/>
        <w:gridCol w:w="1074"/>
        <w:gridCol w:w="1287"/>
        <w:gridCol w:w="1292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77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设备名称</w:t>
            </w:r>
          </w:p>
        </w:tc>
        <w:tc>
          <w:tcPr>
            <w:tcW w:w="12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规格型号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</w:t>
            </w:r>
          </w:p>
        </w:tc>
        <w:tc>
          <w:tcPr>
            <w:tcW w:w="12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单价（万元）</w:t>
            </w:r>
          </w:p>
        </w:tc>
        <w:tc>
          <w:tcPr>
            <w:tcW w:w="129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总价（万元）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74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9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74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9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74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92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研究院的组织架构和运行管理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经费投入与保障措施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有关单位意</w:t>
      </w: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见</w:t>
      </w:r>
    </w:p>
    <w:tbl>
      <w:tblPr>
        <w:tblStyle w:val="4"/>
        <w:tblpPr w:leftFromText="180" w:rightFromText="180" w:vertAnchor="text" w:horzAnchor="page" w:tblpXSpec="center" w:tblpY="15"/>
        <w:tblOverlap w:val="never"/>
        <w:tblW w:w="8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  <w:jc w:val="center"/>
        </w:trPr>
        <w:tc>
          <w:tcPr>
            <w:tcW w:w="8220" w:type="dxa"/>
            <w:vAlign w:val="top"/>
          </w:tcPr>
          <w:p>
            <w:pPr>
              <w:widowControl w:val="0"/>
              <w:numPr>
                <w:ilvl w:val="0"/>
                <w:numId w:val="9"/>
              </w:numPr>
              <w:ind w:left="420" w:leftChars="0" w:firstLine="0" w:firstLine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依托单位意见</w:t>
            </w:r>
          </w:p>
          <w:p>
            <w:pPr>
              <w:widowControl w:val="0"/>
              <w:numPr>
                <w:ilvl w:val="0"/>
                <w:numId w:val="0"/>
              </w:numPr>
              <w:ind w:left="420" w:left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="420" w:left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 w:val="0"/>
              <w:ind w:left="420" w:leftChars="0"/>
              <w:jc w:val="righ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（盖章）：         </w:t>
            </w:r>
          </w:p>
          <w:p>
            <w:pPr>
              <w:widowControl w:val="0"/>
              <w:numPr>
                <w:ilvl w:val="0"/>
                <w:numId w:val="0"/>
              </w:numPr>
              <w:wordWrap w:val="0"/>
              <w:ind w:left="420" w:leftChars="0"/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年   月   日   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0" w:hRule="atLeast"/>
          <w:jc w:val="center"/>
        </w:trPr>
        <w:tc>
          <w:tcPr>
            <w:tcW w:w="8220" w:type="dxa"/>
            <w:vAlign w:val="top"/>
          </w:tcPr>
          <w:p>
            <w:pPr>
              <w:widowControl w:val="0"/>
              <w:numPr>
                <w:ilvl w:val="0"/>
                <w:numId w:val="9"/>
              </w:numPr>
              <w:ind w:left="420" w:leftChars="0" w:firstLine="0" w:firstLine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共建单位意见</w:t>
            </w:r>
          </w:p>
          <w:p>
            <w:pPr>
              <w:widowControl w:val="0"/>
              <w:numPr>
                <w:ilvl w:val="0"/>
                <w:numId w:val="0"/>
              </w:numPr>
              <w:ind w:left="420" w:left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="420" w:left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 w:val="0"/>
              <w:ind w:left="420" w:leftChars="0"/>
              <w:jc w:val="righ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（盖章）：          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          年   月   日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7" w:hRule="atLeast"/>
          <w:jc w:val="center"/>
        </w:trPr>
        <w:tc>
          <w:tcPr>
            <w:tcW w:w="8220" w:type="dxa"/>
            <w:vAlign w:val="top"/>
          </w:tcPr>
          <w:p>
            <w:pPr>
              <w:widowControl w:val="0"/>
              <w:numPr>
                <w:ilvl w:val="0"/>
                <w:numId w:val="9"/>
              </w:numPr>
              <w:ind w:left="420" w:leftChars="0" w:firstLine="0" w:firstLine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归口管理部门意见和承诺</w:t>
            </w:r>
          </w:p>
          <w:p>
            <w:pPr>
              <w:widowControl w:val="0"/>
              <w:numPr>
                <w:ilvl w:val="0"/>
                <w:numId w:val="0"/>
              </w:numPr>
              <w:ind w:left="420" w:left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="420" w:leftChars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wordWrap w:val="0"/>
              <w:ind w:left="420" w:leftChars="0"/>
              <w:jc w:val="righ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（盖章）：         </w:t>
            </w:r>
          </w:p>
          <w:p>
            <w:pPr>
              <w:widowControl w:val="0"/>
              <w:numPr>
                <w:ilvl w:val="0"/>
                <w:numId w:val="0"/>
              </w:numPr>
              <w:ind w:firstLine="5880" w:firstLineChars="2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年   月   日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2154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pict>
        <v:rect id="文本框 1" o:spid="_x0000_s4098" o:spt="1" style="position:absolute;left:0pt;margin-top:0pt;height:144pt;width:144pt;mso-position-horizontal:outside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E993DA"/>
    <w:multiLevelType w:val="singleLevel"/>
    <w:tmpl w:val="8DE993D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27EC520"/>
    <w:multiLevelType w:val="singleLevel"/>
    <w:tmpl w:val="027EC52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43F80F1"/>
    <w:multiLevelType w:val="singleLevel"/>
    <w:tmpl w:val="043F80F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011FD3E"/>
    <w:multiLevelType w:val="singleLevel"/>
    <w:tmpl w:val="1011FD3E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64AF173"/>
    <w:multiLevelType w:val="singleLevel"/>
    <w:tmpl w:val="264AF173"/>
    <w:lvl w:ilvl="0" w:tentative="0">
      <w:start w:val="2"/>
      <w:numFmt w:val="decimal"/>
      <w:suff w:val="space"/>
      <w:lvlText w:val="%1."/>
      <w:lvlJc w:val="left"/>
    </w:lvl>
  </w:abstractNum>
  <w:abstractNum w:abstractNumId="5">
    <w:nsid w:val="4EB4FFC7"/>
    <w:multiLevelType w:val="singleLevel"/>
    <w:tmpl w:val="4EB4FFC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FF7DB17"/>
    <w:multiLevelType w:val="singleLevel"/>
    <w:tmpl w:val="5FF7DB1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579B71A"/>
    <w:multiLevelType w:val="singleLevel"/>
    <w:tmpl w:val="7579B71A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8">
    <w:nsid w:val="7F7853E3"/>
    <w:multiLevelType w:val="singleLevel"/>
    <w:tmpl w:val="7F7853E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0835DB4"/>
    <w:rsid w:val="596E078F"/>
    <w:rsid w:val="5B2D28F8"/>
    <w:rsid w:val="66017AC2"/>
    <w:rsid w:val="67DB54C7"/>
    <w:rsid w:val="6CDB6E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2019-07-25T02:15:00Z</dcterms:created>
  <dc:creator>LZM</dc:creator>
  <cp:lastModifiedBy>Administrator</cp:lastModifiedBy>
  <cp:lastPrinted>2019-08-16T01:24:00Z</cp:lastPrinted>
  <dcterms:modified xsi:type="dcterms:W3CDTF">2021-11-09T06:30:13Z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