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8"/>
        <w:ind w:firstLine="0" w:firstLineChars="0"/>
        <w:rPr>
          <w:rFonts w:eastAsia="黑体"/>
        </w:rPr>
      </w:pPr>
      <w:r>
        <w:rPr>
          <w:rFonts w:eastAsia="黑体"/>
        </w:rPr>
        <w:t>津工信</w:t>
      </w:r>
      <w:r>
        <w:rPr>
          <w:rFonts w:hint="eastAsia" w:eastAsia="黑体"/>
        </w:rPr>
        <w:t>财</w:t>
      </w:r>
      <w:r>
        <w:rPr>
          <w:rFonts w:eastAsia="黑体"/>
        </w:rPr>
        <w:t>〔20</w:t>
      </w:r>
      <w:r>
        <w:rPr>
          <w:rFonts w:hint="eastAsia" w:eastAsia="黑体"/>
        </w:rPr>
        <w:t>21</w:t>
      </w:r>
      <w:r>
        <w:rPr>
          <w:rFonts w:eastAsia="黑体"/>
        </w:rPr>
        <w:t>〕7号附件</w:t>
      </w:r>
      <w:r>
        <w:rPr>
          <w:rFonts w:hint="eastAsia" w:eastAsia="黑体"/>
        </w:rPr>
        <w:t>1</w:t>
      </w:r>
      <w:r>
        <w:rPr>
          <w:rFonts w:eastAsia="黑体"/>
        </w:rPr>
        <w:t>5</w:t>
      </w:r>
    </w:p>
    <w:p>
      <w:pPr>
        <w:pStyle w:val="8"/>
        <w:ind w:firstLine="0" w:firstLineChars="0"/>
        <w:rPr>
          <w:rFonts w:eastAsia="方正小标宋简体"/>
          <w:sz w:val="44"/>
          <w:szCs w:val="44"/>
          <w:lang w:bidi="zh-CN"/>
        </w:rPr>
      </w:pPr>
    </w:p>
    <w:p>
      <w:pPr>
        <w:pStyle w:val="8"/>
        <w:ind w:firstLine="0" w:firstLineChars="0"/>
        <w:jc w:val="center"/>
        <w:outlineLvl w:val="2"/>
        <w:rPr>
          <w:rFonts w:eastAsia="方正小标宋简体"/>
          <w:sz w:val="44"/>
          <w:szCs w:val="44"/>
          <w:lang w:bidi="zh-CN"/>
        </w:rPr>
      </w:pPr>
      <w:r>
        <w:rPr>
          <w:rFonts w:eastAsia="方正小标宋简体"/>
          <w:sz w:val="44"/>
          <w:szCs w:val="44"/>
          <w:lang w:bidi="zh-CN"/>
        </w:rPr>
        <w:t>20</w:t>
      </w:r>
      <w:r>
        <w:rPr>
          <w:rFonts w:hint="eastAsia" w:eastAsia="方正小标宋简体"/>
          <w:sz w:val="44"/>
          <w:szCs w:val="44"/>
          <w:lang w:bidi="zh-CN"/>
        </w:rPr>
        <w:t>21</w:t>
      </w:r>
      <w:r>
        <w:rPr>
          <w:rFonts w:eastAsia="方正小标宋简体"/>
          <w:sz w:val="44"/>
          <w:szCs w:val="44"/>
          <w:lang w:bidi="zh-CN"/>
        </w:rPr>
        <w:t>年</w:t>
      </w:r>
      <w:r>
        <w:rPr>
          <w:rFonts w:hint="eastAsia" w:eastAsia="方正小标宋简体"/>
          <w:sz w:val="44"/>
          <w:szCs w:val="44"/>
          <w:lang w:bidi="zh-CN"/>
        </w:rPr>
        <w:t>第一批</w:t>
      </w:r>
      <w:r>
        <w:rPr>
          <w:rFonts w:eastAsia="方正小标宋简体"/>
          <w:sz w:val="44"/>
          <w:szCs w:val="44"/>
          <w:lang w:bidi="zh-CN"/>
        </w:rPr>
        <w:t>天津市智能制造专项</w:t>
      </w:r>
    </w:p>
    <w:p>
      <w:pPr>
        <w:pStyle w:val="8"/>
        <w:ind w:firstLine="0" w:firstLineChars="0"/>
        <w:jc w:val="center"/>
        <w:outlineLvl w:val="2"/>
        <w:rPr>
          <w:rFonts w:eastAsia="方正小标宋简体"/>
          <w:sz w:val="44"/>
          <w:szCs w:val="44"/>
          <w:lang w:bidi="zh-CN"/>
        </w:rPr>
      </w:pPr>
      <w:r>
        <w:rPr>
          <w:rFonts w:hint="eastAsia" w:eastAsia="方正小标宋简体"/>
          <w:sz w:val="44"/>
          <w:szCs w:val="44"/>
          <w:lang w:bidi="zh-CN"/>
        </w:rPr>
        <w:t>支持应用场景建设</w:t>
      </w:r>
      <w:r>
        <w:rPr>
          <w:rFonts w:eastAsia="方正小标宋简体"/>
          <w:sz w:val="44"/>
          <w:szCs w:val="44"/>
          <w:lang w:bidi="zh-CN"/>
        </w:rPr>
        <w:t>项目申报指南</w:t>
      </w:r>
    </w:p>
    <w:p>
      <w:pPr>
        <w:pStyle w:val="8"/>
        <w:ind w:firstLine="198" w:firstLineChars="62"/>
        <w:jc w:val="center"/>
        <w:rPr>
          <w:color w:val="070707"/>
        </w:rPr>
      </w:pPr>
      <w:r>
        <w:rPr>
          <w:rFonts w:hint="eastAsia"/>
          <w:color w:val="070707"/>
        </w:rPr>
        <w:t>（</w:t>
      </w:r>
      <w:r>
        <w:rPr>
          <w:rFonts w:hint="eastAsia"/>
          <w:kern w:val="2"/>
        </w:rPr>
        <w:t>国家新一代人工智能创新发展试验区重大项目和平台</w:t>
      </w:r>
      <w:r>
        <w:rPr>
          <w:rFonts w:hint="eastAsia"/>
          <w:color w:val="070707"/>
        </w:rPr>
        <w:t>方向）</w:t>
      </w:r>
    </w:p>
    <w:p>
      <w:pPr>
        <w:pStyle w:val="10"/>
        <w:spacing w:line="560" w:lineRule="exact"/>
        <w:ind w:left="0" w:firstLine="640" w:firstLineChars="200"/>
        <w:jc w:val="left"/>
        <w:outlineLvl w:val="9"/>
        <w:rPr>
          <w:rFonts w:ascii="Times New Roman" w:hAnsi="Times New Roman" w:eastAsia="仿宋_GB2312" w:cs="Times New Roman"/>
          <w:color w:val="000000"/>
          <w:kern w:val="2"/>
          <w:sz w:val="32"/>
          <w:szCs w:val="32"/>
          <w:lang w:val="en-US" w:bidi="ar-SA"/>
        </w:rPr>
      </w:pPr>
    </w:p>
    <w:p>
      <w:pPr>
        <w:pStyle w:val="10"/>
        <w:spacing w:line="56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为落实</w:t>
      </w:r>
      <w:r>
        <w:rPr>
          <w:rFonts w:hint="eastAsia" w:ascii="Times New Roman" w:hAnsi="Times New Roman" w:eastAsia="仿宋_GB2312" w:cs="Times New Roman"/>
          <w:kern w:val="2"/>
          <w:sz w:val="32"/>
          <w:szCs w:val="32"/>
          <w:lang w:val="en-US" w:bidi="ar-SA"/>
        </w:rPr>
        <w:t>《科技部关于支持天津建设国家新一代人工智能创新发展试验区的函》（国科函规〔</w:t>
      </w:r>
      <w:r>
        <w:rPr>
          <w:rFonts w:ascii="Times New Roman" w:hAnsi="Times New Roman" w:eastAsia="仿宋_GB2312" w:cs="Times New Roman"/>
          <w:kern w:val="2"/>
          <w:sz w:val="32"/>
          <w:szCs w:val="32"/>
          <w:lang w:val="en-US" w:bidi="ar-SA"/>
        </w:rPr>
        <w:t>2019〕182号）</w:t>
      </w:r>
      <w:r>
        <w:rPr>
          <w:rFonts w:hint="eastAsia" w:ascii="Times New Roman" w:hAnsi="Times New Roman" w:eastAsia="仿宋_GB2312" w:cs="Times New Roman"/>
          <w:kern w:val="2"/>
          <w:sz w:val="32"/>
          <w:szCs w:val="32"/>
          <w:lang w:val="en-US" w:bidi="ar-SA"/>
        </w:rPr>
        <w:t>要求，依据</w:t>
      </w:r>
      <w:r>
        <w:rPr>
          <w:rFonts w:ascii="Times New Roman" w:hAnsi="Times New Roman" w:eastAsia="仿宋_GB2312" w:cs="Times New Roman"/>
          <w:sz w:val="32"/>
          <w:szCs w:val="32"/>
        </w:rPr>
        <w:t>《天津市</w:t>
      </w:r>
      <w:r>
        <w:rPr>
          <w:rFonts w:ascii="Times New Roman" w:hAnsi="Times New Roman" w:eastAsia="仿宋_GB2312" w:cs="Times New Roman"/>
          <w:sz w:val="32"/>
          <w:szCs w:val="32"/>
          <w:lang w:val="en-US"/>
        </w:rPr>
        <w:t>人民</w:t>
      </w:r>
      <w:r>
        <w:rPr>
          <w:rFonts w:ascii="Times New Roman" w:hAnsi="Times New Roman" w:eastAsia="仿宋_GB2312" w:cs="Times New Roman"/>
          <w:sz w:val="32"/>
          <w:szCs w:val="32"/>
        </w:rPr>
        <w:t>政府办公厅</w:t>
      </w:r>
      <w:r>
        <w:rPr>
          <w:rFonts w:ascii="Times New Roman" w:hAnsi="Times New Roman" w:eastAsia="仿宋_GB2312" w:cs="Times New Roman"/>
          <w:sz w:val="32"/>
          <w:szCs w:val="32"/>
          <w:lang w:val="en-US"/>
        </w:rPr>
        <w:t>印发天津市关于</w:t>
      </w:r>
      <w:r>
        <w:rPr>
          <w:rFonts w:hint="eastAsia" w:ascii="Times New Roman" w:hAnsi="Times New Roman" w:eastAsia="仿宋_GB2312" w:cs="Times New Roman"/>
          <w:sz w:val="32"/>
          <w:szCs w:val="32"/>
          <w:lang w:val="en-US"/>
        </w:rPr>
        <w:t>进一步支持发展智能制造政策措施</w:t>
      </w:r>
      <w:r>
        <w:rPr>
          <w:rFonts w:ascii="Times New Roman" w:hAnsi="Times New Roman" w:eastAsia="仿宋_GB2312" w:cs="Times New Roman"/>
          <w:sz w:val="32"/>
          <w:szCs w:val="32"/>
          <w:lang w:val="en-US"/>
        </w:rPr>
        <w:t>的通知</w:t>
      </w:r>
      <w:r>
        <w:rPr>
          <w:rFonts w:ascii="Times New Roman" w:hAnsi="Times New Roman" w:eastAsia="仿宋_GB2312" w:cs="Times New Roman"/>
          <w:sz w:val="32"/>
          <w:szCs w:val="32"/>
        </w:rPr>
        <w:t>》（津政办</w:t>
      </w:r>
      <w:r>
        <w:rPr>
          <w:rFonts w:hint="eastAsia" w:ascii="Times New Roman" w:hAnsi="Times New Roman" w:eastAsia="仿宋_GB2312" w:cs="Times New Roman"/>
          <w:sz w:val="32"/>
          <w:szCs w:val="32"/>
          <w:lang w:val="en-US"/>
        </w:rPr>
        <w:t>规</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rPr>
        <w:t>20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rPr>
        <w:t>16</w:t>
      </w:r>
      <w:r>
        <w:rPr>
          <w:rFonts w:ascii="Times New Roman" w:hAnsi="Times New Roman" w:eastAsia="仿宋_GB2312" w:cs="Times New Roman"/>
          <w:sz w:val="32"/>
          <w:szCs w:val="32"/>
        </w:rPr>
        <w:t>号）</w:t>
      </w:r>
      <w:r>
        <w:rPr>
          <w:rFonts w:ascii="Times New Roman" w:hAnsi="Times New Roman" w:eastAsia="仿宋_GB2312" w:cs="Times New Roman"/>
          <w:kern w:val="2"/>
          <w:sz w:val="32"/>
          <w:szCs w:val="32"/>
          <w:lang w:val="en-US" w:bidi="ar-SA"/>
        </w:rPr>
        <w:t>和《关于印发市</w:t>
      </w:r>
      <w:r>
        <w:rPr>
          <w:rFonts w:hint="eastAsia" w:ascii="Times New Roman" w:hAnsi="Times New Roman" w:eastAsia="仿宋_GB2312" w:cs="Times New Roman"/>
          <w:kern w:val="2"/>
          <w:sz w:val="32"/>
          <w:szCs w:val="32"/>
          <w:lang w:val="en-US" w:bidi="ar-SA"/>
        </w:rPr>
        <w:t>科技局</w:t>
      </w:r>
      <w:r>
        <w:rPr>
          <w:rFonts w:ascii="Times New Roman" w:hAnsi="Times New Roman" w:eastAsia="仿宋_GB2312" w:cs="Times New Roman"/>
          <w:kern w:val="2"/>
          <w:sz w:val="32"/>
          <w:szCs w:val="32"/>
          <w:lang w:val="en-US" w:bidi="ar-SA"/>
        </w:rPr>
        <w:t>落实天津市关于进一步支持发展智能制造的政策措施实施细则的通知》（津</w:t>
      </w:r>
      <w:r>
        <w:rPr>
          <w:rFonts w:hint="eastAsia" w:ascii="Times New Roman" w:hAnsi="Times New Roman" w:eastAsia="仿宋_GB2312" w:cs="Times New Roman"/>
          <w:kern w:val="2"/>
          <w:sz w:val="32"/>
          <w:szCs w:val="32"/>
          <w:lang w:val="en-US" w:bidi="ar-SA"/>
        </w:rPr>
        <w:t>科</w:t>
      </w:r>
      <w:r>
        <w:rPr>
          <w:rFonts w:ascii="Times New Roman" w:hAnsi="Times New Roman" w:eastAsia="仿宋_GB2312" w:cs="Times New Roman"/>
          <w:kern w:val="2"/>
          <w:sz w:val="32"/>
          <w:szCs w:val="32"/>
          <w:lang w:val="en-US" w:bidi="ar-SA"/>
        </w:rPr>
        <w:t>规〔2020〕</w:t>
      </w:r>
      <w:r>
        <w:rPr>
          <w:rFonts w:hint="eastAsia" w:ascii="Times New Roman" w:hAnsi="Times New Roman" w:eastAsia="仿宋_GB2312" w:cs="Times New Roman"/>
          <w:kern w:val="2"/>
          <w:sz w:val="32"/>
          <w:szCs w:val="32"/>
          <w:lang w:val="en-US" w:bidi="ar-SA"/>
        </w:rPr>
        <w:t>3</w:t>
      </w:r>
      <w:r>
        <w:rPr>
          <w:rFonts w:ascii="Times New Roman" w:hAnsi="Times New Roman" w:eastAsia="仿宋_GB2312" w:cs="Times New Roman"/>
          <w:kern w:val="2"/>
          <w:sz w:val="32"/>
          <w:szCs w:val="32"/>
          <w:lang w:val="en-US" w:bidi="ar-SA"/>
        </w:rPr>
        <w:t>号）文件精神，特制定本指南。现将项目申报有关事项通知如下。</w:t>
      </w:r>
    </w:p>
    <w:p>
      <w:pPr>
        <w:spacing w:line="560" w:lineRule="exact"/>
        <w:ind w:firstLine="640" w:firstLineChars="200"/>
        <w:rPr>
          <w:rFonts w:eastAsia="黑体"/>
          <w:color w:val="000000"/>
          <w:sz w:val="32"/>
          <w:szCs w:val="32"/>
        </w:rPr>
      </w:pPr>
      <w:r>
        <w:rPr>
          <w:rFonts w:eastAsia="黑体"/>
          <w:color w:val="000000"/>
          <w:sz w:val="32"/>
          <w:szCs w:val="32"/>
        </w:rPr>
        <w:t>一、支持方向</w:t>
      </w:r>
    </w:p>
    <w:p>
      <w:pPr>
        <w:pStyle w:val="9"/>
        <w:spacing w:line="56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高标准建设天津国家新一代人工智能创新发展试验区，</w:t>
      </w:r>
      <w:r>
        <w:rPr>
          <w:rFonts w:hint="eastAsia" w:ascii="Times New Roman" w:hAnsi="Times New Roman" w:eastAsia="仿宋_GB2312"/>
          <w:sz w:val="32"/>
          <w:szCs w:val="32"/>
        </w:rPr>
        <w:t>开展关键技术研究和创新成果应用示范，支持智慧城市、自主算力引擎、智慧港口、智能网联车等示范场景建设，实施智能赋能制造、产业集群创新应用等重大工程，重点是信息技术创新应用（简称信创），</w:t>
      </w:r>
      <w:r>
        <w:rPr>
          <w:rFonts w:hint="eastAsia" w:ascii="Times New Roman" w:hAnsi="Times New Roman" w:eastAsia="仿宋_GB2312" w:cs="Times New Roman"/>
          <w:kern w:val="2"/>
          <w:sz w:val="32"/>
          <w:szCs w:val="32"/>
          <w:lang w:val="en-US" w:bidi="ar-SA"/>
        </w:rPr>
        <w:t>打造天津样板，形成一批可复制推广的高水平人工智能应用解决方案。</w:t>
      </w:r>
    </w:p>
    <w:p>
      <w:pPr>
        <w:pStyle w:val="9"/>
        <w:spacing w:line="56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（一）智慧城市创新应用示范，支持推进城市运行管理智能化，促进信息化与绿色化在城市管理、政务服务、交通服务、公共服务、居民生活等服务领域的应用。</w:t>
      </w:r>
    </w:p>
    <w:p>
      <w:pPr>
        <w:pStyle w:val="9"/>
        <w:spacing w:line="560" w:lineRule="exact"/>
        <w:ind w:left="0" w:firstLine="640" w:firstLineChars="200"/>
        <w:jc w:val="left"/>
        <w:outlineLvl w:val="9"/>
        <w:rPr>
          <w:rFonts w:ascii="Times New Roman" w:hAnsi="Times New Roman" w:eastAsia="仿宋_GB2312" w:cs="仿宋_GB2312"/>
          <w:kern w:val="2"/>
          <w:sz w:val="32"/>
          <w:szCs w:val="32"/>
          <w:lang w:val="en-US" w:bidi="ar-SA"/>
        </w:rPr>
      </w:pPr>
      <w:r>
        <w:rPr>
          <w:rFonts w:hint="eastAsia" w:ascii="Times New Roman" w:hAnsi="Times New Roman" w:eastAsia="仿宋_GB2312" w:cs="Times New Roman"/>
          <w:kern w:val="2"/>
          <w:sz w:val="32"/>
          <w:szCs w:val="32"/>
          <w:lang w:val="en-US" w:bidi="ar-SA"/>
        </w:rPr>
        <w:t>（二）自主算力创新应用示范，支持</w:t>
      </w:r>
      <w:r>
        <w:rPr>
          <w:rFonts w:hint="eastAsia" w:ascii="Times New Roman" w:hAnsi="Times New Roman" w:eastAsia="仿宋_GB2312" w:cs="仿宋_GB2312"/>
          <w:kern w:val="2"/>
          <w:sz w:val="32"/>
          <w:szCs w:val="32"/>
          <w:lang w:val="en-US" w:bidi="ar-SA"/>
        </w:rPr>
        <w:t>通过典型示范推动通用计算和人工智能等自主可控软硬件核心技术的规模化应用，打造完整产业链条。</w:t>
      </w:r>
    </w:p>
    <w:p>
      <w:pPr>
        <w:pStyle w:val="9"/>
        <w:spacing w:line="560" w:lineRule="exact"/>
        <w:ind w:left="0" w:firstLine="640" w:firstLineChars="200"/>
        <w:jc w:val="left"/>
        <w:outlineLvl w:val="9"/>
        <w:rPr>
          <w:rFonts w:ascii="Times New Roman" w:hAnsi="Times New Roman" w:eastAsia="仿宋_GB2312" w:cs="仿宋_GB2312"/>
          <w:kern w:val="2"/>
          <w:sz w:val="32"/>
          <w:szCs w:val="32"/>
          <w:lang w:val="en-US" w:bidi="ar-SA"/>
        </w:rPr>
      </w:pPr>
      <w:r>
        <w:rPr>
          <w:rFonts w:hint="eastAsia" w:ascii="Times New Roman" w:hAnsi="Times New Roman" w:eastAsia="仿宋_GB2312" w:cs="仿宋_GB2312"/>
          <w:kern w:val="2"/>
          <w:sz w:val="32"/>
          <w:szCs w:val="32"/>
          <w:lang w:val="en-US" w:bidi="ar-SA"/>
        </w:rPr>
        <w:t>（三）智慧港口创新应用示范，加快世界一流智慧港口、绿色港口建设，加强互联网、大数据、人工智能等新技术与港口各领域深度融合。</w:t>
      </w:r>
    </w:p>
    <w:p>
      <w:pPr>
        <w:pStyle w:val="9"/>
        <w:spacing w:line="560" w:lineRule="exact"/>
        <w:ind w:left="0" w:firstLine="640" w:firstLineChars="200"/>
        <w:jc w:val="left"/>
        <w:outlineLvl w:val="9"/>
        <w:rPr>
          <w:rFonts w:ascii="Times New Roman" w:hAnsi="Times New Roman" w:eastAsia="仿宋_GB2312" w:cs="仿宋_GB2312"/>
          <w:kern w:val="2"/>
          <w:sz w:val="32"/>
          <w:szCs w:val="32"/>
          <w:lang w:val="en-US" w:bidi="ar-SA"/>
        </w:rPr>
      </w:pPr>
      <w:r>
        <w:rPr>
          <w:rFonts w:hint="eastAsia" w:ascii="Times New Roman" w:hAnsi="Times New Roman" w:eastAsia="仿宋_GB2312" w:cs="仿宋_GB2312"/>
          <w:kern w:val="2"/>
          <w:sz w:val="32"/>
          <w:szCs w:val="32"/>
          <w:lang w:val="en-US" w:bidi="ar-SA"/>
        </w:rPr>
        <w:t>（四）智能网联车创新应用示范，支持深度挖掘多场景应用与服务，探索智能化、网联化应用。</w:t>
      </w:r>
    </w:p>
    <w:p>
      <w:pPr>
        <w:pStyle w:val="9"/>
        <w:spacing w:line="560" w:lineRule="exact"/>
        <w:ind w:left="0" w:firstLine="640" w:firstLineChars="200"/>
        <w:jc w:val="left"/>
        <w:outlineLvl w:val="9"/>
        <w:rPr>
          <w:rFonts w:ascii="Times New Roman" w:hAnsi="Times New Roman" w:eastAsia="仿宋_GB2312" w:cs="仿宋_GB2312"/>
          <w:kern w:val="2"/>
          <w:sz w:val="32"/>
          <w:szCs w:val="32"/>
          <w:lang w:val="en-US" w:bidi="ar-SA"/>
        </w:rPr>
      </w:pPr>
      <w:r>
        <w:rPr>
          <w:rFonts w:hint="eastAsia" w:ascii="Times New Roman" w:hAnsi="Times New Roman" w:eastAsia="仿宋_GB2312" w:cs="仿宋_GB2312"/>
          <w:kern w:val="2"/>
          <w:sz w:val="32"/>
          <w:szCs w:val="32"/>
          <w:lang w:val="en-US" w:bidi="ar-SA"/>
        </w:rPr>
        <w:t>（五）人工智能技术赋能制造，促进人工智能与制造业深度融合，全面提升制造业智能化水平。</w:t>
      </w:r>
    </w:p>
    <w:p>
      <w:pPr>
        <w:pStyle w:val="9"/>
        <w:spacing w:line="56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hint="eastAsia" w:ascii="Times New Roman" w:hAnsi="Times New Roman" w:eastAsia="仿宋_GB2312" w:cs="仿宋_GB2312"/>
          <w:kern w:val="2"/>
          <w:sz w:val="32"/>
          <w:szCs w:val="32"/>
          <w:lang w:val="en-US" w:bidi="ar-SA"/>
        </w:rPr>
        <w:t>（六）集群创新应用示范，推进产业链上下游互为应用场景、互为供求协同发展，培育一批专业化、高端化人工智能产业集群。</w:t>
      </w:r>
    </w:p>
    <w:p>
      <w:pPr>
        <w:pStyle w:val="9"/>
        <w:spacing w:line="560" w:lineRule="exact"/>
        <w:ind w:left="0" w:firstLine="640" w:firstLineChars="200"/>
        <w:jc w:val="left"/>
        <w:outlineLvl w:val="9"/>
        <w:rPr>
          <w:rFonts w:ascii="Times New Roman" w:hAnsi="Times New Roman" w:eastAsia="仿宋_GB2312" w:cs="Times New Roman"/>
          <w:color w:val="FF0000"/>
          <w:kern w:val="2"/>
          <w:sz w:val="32"/>
          <w:szCs w:val="32"/>
          <w:u w:val="single"/>
          <w:lang w:val="en-US" w:bidi="ar-SA"/>
        </w:rPr>
      </w:pPr>
      <w:r>
        <w:rPr>
          <w:rFonts w:hint="eastAsia" w:ascii="Times New Roman" w:hAnsi="Times New Roman" w:eastAsia="仿宋_GB2312" w:cs="Times New Roman"/>
          <w:kern w:val="2"/>
          <w:sz w:val="32"/>
          <w:szCs w:val="32"/>
          <w:lang w:val="en-US" w:bidi="ar-SA"/>
        </w:rPr>
        <w:t>对符合条件的项目、平台，择优给予项目总投资30%、最高1000万元资金支持。</w:t>
      </w:r>
    </w:p>
    <w:p>
      <w:pPr>
        <w:adjustRightInd w:val="0"/>
        <w:spacing w:line="560" w:lineRule="exact"/>
        <w:ind w:firstLine="640" w:firstLineChars="200"/>
        <w:rPr>
          <w:rFonts w:eastAsia="黑体"/>
          <w:color w:val="000000"/>
          <w:sz w:val="32"/>
          <w:szCs w:val="32"/>
        </w:rPr>
      </w:pPr>
      <w:r>
        <w:rPr>
          <w:rFonts w:eastAsia="黑体"/>
          <w:color w:val="000000"/>
          <w:sz w:val="32"/>
          <w:szCs w:val="32"/>
        </w:rPr>
        <w:t>二、申报条件</w:t>
      </w:r>
    </w:p>
    <w:p>
      <w:pPr>
        <w:widowControl/>
        <w:spacing w:line="560" w:lineRule="exact"/>
        <w:ind w:firstLine="640"/>
        <w:jc w:val="left"/>
        <w:rPr>
          <w:rFonts w:eastAsia="仿宋_GB2312"/>
          <w:kern w:val="0"/>
          <w:sz w:val="32"/>
          <w:szCs w:val="32"/>
        </w:rPr>
      </w:pPr>
      <w:r>
        <w:rPr>
          <w:rFonts w:eastAsia="仿宋_GB2312"/>
          <w:sz w:val="32"/>
          <w:szCs w:val="32"/>
        </w:rPr>
        <w:t>（一）符合通知正文中“申报条件”的所有要求；</w:t>
      </w:r>
    </w:p>
    <w:p>
      <w:pPr>
        <w:widowControl/>
        <w:spacing w:line="560" w:lineRule="exact"/>
        <w:ind w:firstLine="640"/>
        <w:jc w:val="left"/>
        <w:rPr>
          <w:rFonts w:eastAsia="仿宋_GB2312"/>
          <w:sz w:val="32"/>
          <w:szCs w:val="32"/>
        </w:rPr>
      </w:pPr>
      <w:r>
        <w:rPr>
          <w:rFonts w:eastAsia="仿宋_GB2312"/>
          <w:sz w:val="32"/>
          <w:szCs w:val="32"/>
        </w:rPr>
        <w:t>（</w:t>
      </w:r>
      <w:r>
        <w:rPr>
          <w:rFonts w:hint="eastAsia" w:eastAsia="仿宋_GB2312"/>
          <w:sz w:val="32"/>
          <w:szCs w:val="32"/>
        </w:rPr>
        <w:t>二</w:t>
      </w:r>
      <w:r>
        <w:rPr>
          <w:rFonts w:eastAsia="仿宋_GB2312"/>
          <w:sz w:val="32"/>
          <w:szCs w:val="32"/>
        </w:rPr>
        <w:t>）</w:t>
      </w:r>
      <w:r>
        <w:rPr>
          <w:rFonts w:hint="eastAsia" w:eastAsia="仿宋_GB2312"/>
          <w:sz w:val="32"/>
          <w:szCs w:val="32"/>
        </w:rPr>
        <w:t>项目和平台应已纳入所在区的《2021年度天津国家新一代人工智能创新发展试验区重大项目和平台表》。</w:t>
      </w:r>
    </w:p>
    <w:p>
      <w:pPr>
        <w:pStyle w:val="2"/>
        <w:spacing w:before="0" w:line="560" w:lineRule="exact"/>
        <w:ind w:firstLine="640" w:firstLineChars="200"/>
        <w:jc w:val="left"/>
        <w:rPr>
          <w:rFonts w:ascii="Times New Roman" w:hAnsi="Times New Roman"/>
          <w:sz w:val="32"/>
          <w:szCs w:val="32"/>
        </w:rPr>
      </w:pPr>
      <w:r>
        <w:rPr>
          <w:rFonts w:hint="eastAsia" w:ascii="Times New Roman" w:hAnsi="Times New Roman"/>
          <w:sz w:val="32"/>
          <w:szCs w:val="32"/>
        </w:rPr>
        <w:t>（三）第一申报单位须为天津市内注册、具有独立法人资格的各类机构。填写申报材料时，高等学校填写到学院或部室（申报及立项过程中要求单位盖章的，必须使用学校公章）。</w:t>
      </w:r>
    </w:p>
    <w:p>
      <w:pPr>
        <w:pStyle w:val="2"/>
        <w:spacing w:before="0" w:line="560" w:lineRule="exact"/>
        <w:ind w:firstLine="640" w:firstLineChars="200"/>
        <w:jc w:val="left"/>
        <w:rPr>
          <w:rFonts w:ascii="Times New Roman" w:hAnsi="Times New Roman"/>
          <w:sz w:val="32"/>
          <w:szCs w:val="32"/>
        </w:rPr>
      </w:pPr>
      <w:r>
        <w:rPr>
          <w:rFonts w:hint="eastAsia" w:ascii="Times New Roman" w:hAnsi="Times New Roman"/>
          <w:sz w:val="32"/>
          <w:szCs w:val="32"/>
        </w:rPr>
        <w:t>（四）项目申报人必须是项目申报单位的正式职工，年龄一般不超过60周岁（截至本通知发布之日），每年用于项目的工作时间不得少于6个月。</w:t>
      </w:r>
    </w:p>
    <w:p>
      <w:pPr>
        <w:pStyle w:val="2"/>
        <w:spacing w:before="0" w:line="560" w:lineRule="exact"/>
        <w:ind w:firstLine="640" w:firstLineChars="200"/>
        <w:jc w:val="left"/>
        <w:rPr>
          <w:rFonts w:ascii="Times New Roman" w:hAnsi="Times New Roman"/>
          <w:sz w:val="32"/>
          <w:szCs w:val="32"/>
        </w:rPr>
      </w:pPr>
      <w:r>
        <w:rPr>
          <w:rFonts w:hint="eastAsia" w:ascii="Times New Roman" w:hAnsi="Times New Roman"/>
          <w:sz w:val="32"/>
          <w:szCs w:val="32"/>
        </w:rPr>
        <w:t>（五）项目最高执行期为三年。项目起止时间统一填写为2020年10月—20</w:t>
      </w:r>
      <w:r>
        <w:rPr>
          <w:rFonts w:ascii="Times New Roman" w:hAnsi="Times New Roman"/>
          <w:sz w:val="32"/>
          <w:szCs w:val="32"/>
        </w:rPr>
        <w:t>XX</w:t>
      </w:r>
      <w:r>
        <w:rPr>
          <w:rFonts w:hint="eastAsia" w:ascii="Times New Roman" w:hAnsi="Times New Roman"/>
          <w:sz w:val="32"/>
          <w:szCs w:val="32"/>
        </w:rPr>
        <w:t>年9月。</w:t>
      </w:r>
    </w:p>
    <w:p>
      <w:pPr>
        <w:pStyle w:val="2"/>
        <w:spacing w:before="0" w:line="560" w:lineRule="exact"/>
        <w:ind w:firstLine="640" w:firstLineChars="200"/>
        <w:jc w:val="left"/>
        <w:rPr>
          <w:rFonts w:ascii="Times New Roman" w:hAnsi="Times New Roman"/>
          <w:sz w:val="32"/>
          <w:szCs w:val="32"/>
        </w:rPr>
      </w:pPr>
      <w:r>
        <w:rPr>
          <w:rFonts w:hint="eastAsia" w:ascii="Times New Roman" w:hAnsi="Times New Roman"/>
          <w:sz w:val="32"/>
          <w:szCs w:val="32"/>
        </w:rPr>
        <w:t>（六）项目申报的财政资金不能全部补助时，不足部分由项目承担单位自筹解决。对申请财政资金额与实际提供的补助金额差别较大，预计申报单位增加自筹有较大的困难，或者实施中有可能出现资金短缺问题的项目，将暂缓或不予立项。</w:t>
      </w:r>
    </w:p>
    <w:p>
      <w:pPr>
        <w:adjustRightInd w:val="0"/>
        <w:snapToGrid w:val="0"/>
        <w:spacing w:line="560" w:lineRule="exact"/>
        <w:ind w:firstLine="660"/>
        <w:rPr>
          <w:rFonts w:eastAsia="仿宋_GB2312"/>
          <w:sz w:val="32"/>
          <w:szCs w:val="32"/>
        </w:rPr>
      </w:pPr>
      <w:r>
        <w:rPr>
          <w:rFonts w:eastAsia="黑体"/>
          <w:color w:val="000000"/>
          <w:sz w:val="32"/>
          <w:szCs w:val="32"/>
        </w:rPr>
        <w:t>三、申报材料</w:t>
      </w:r>
    </w:p>
    <w:p>
      <w:pPr>
        <w:adjustRightInd w:val="0"/>
        <w:snapToGrid w:val="0"/>
        <w:spacing w:line="560" w:lineRule="exact"/>
        <w:ind w:firstLine="660"/>
        <w:rPr>
          <w:rFonts w:eastAsia="仿宋_GB2312"/>
          <w:sz w:val="32"/>
          <w:szCs w:val="32"/>
        </w:rPr>
      </w:pPr>
      <w:r>
        <w:rPr>
          <w:rFonts w:hint="eastAsia" w:eastAsia="仿宋_GB2312"/>
          <w:sz w:val="32"/>
          <w:szCs w:val="32"/>
        </w:rPr>
        <w:t>（一）</w:t>
      </w:r>
      <w:r>
        <w:rPr>
          <w:rFonts w:eastAsia="仿宋_GB2312"/>
          <w:sz w:val="32"/>
          <w:szCs w:val="32"/>
        </w:rPr>
        <w:t>通知正文中要求的申报材料（选择支持类）；</w:t>
      </w:r>
    </w:p>
    <w:p>
      <w:pPr>
        <w:spacing w:line="560" w:lineRule="exact"/>
        <w:ind w:firstLine="640" w:firstLineChars="200"/>
        <w:rPr>
          <w:rFonts w:eastAsia="仿宋_GB2312"/>
          <w:sz w:val="32"/>
          <w:szCs w:val="32"/>
        </w:rPr>
      </w:pPr>
      <w:r>
        <w:rPr>
          <w:rFonts w:hint="eastAsia" w:eastAsia="仿宋_GB2312"/>
          <w:sz w:val="32"/>
          <w:szCs w:val="32"/>
        </w:rPr>
        <w:t>（二）</w:t>
      </w:r>
      <w:r>
        <w:rPr>
          <w:rFonts w:eastAsia="仿宋_GB2312"/>
          <w:sz w:val="32"/>
          <w:szCs w:val="32"/>
        </w:rPr>
        <w:t>填报补充申报材料（附件</w:t>
      </w:r>
      <w:r>
        <w:rPr>
          <w:rFonts w:hint="eastAsia" w:eastAsia="仿宋_GB2312"/>
          <w:sz w:val="32"/>
          <w:szCs w:val="32"/>
        </w:rPr>
        <w:t>1</w:t>
      </w:r>
      <w:r>
        <w:rPr>
          <w:rFonts w:eastAsia="仿宋_GB2312"/>
          <w:sz w:val="32"/>
          <w:szCs w:val="32"/>
        </w:rPr>
        <w:t>5</w:t>
      </w:r>
      <w:r>
        <w:rPr>
          <w:rFonts w:hint="eastAsia" w:eastAsia="仿宋_GB2312"/>
          <w:sz w:val="32"/>
          <w:szCs w:val="32"/>
        </w:rPr>
        <w:t>—</w:t>
      </w:r>
      <w:r>
        <w:rPr>
          <w:rFonts w:eastAsia="仿宋_GB2312"/>
          <w:sz w:val="32"/>
          <w:szCs w:val="32"/>
        </w:rPr>
        <w:t>1</w:t>
      </w:r>
      <w:r>
        <w:rPr>
          <w:rFonts w:hint="eastAsia" w:eastAsia="仿宋_GB2312"/>
          <w:sz w:val="32"/>
          <w:szCs w:val="32"/>
        </w:rPr>
        <w:t>、</w:t>
      </w:r>
      <w:r>
        <w:rPr>
          <w:rFonts w:eastAsia="仿宋_GB2312"/>
          <w:sz w:val="32"/>
          <w:szCs w:val="32"/>
        </w:rPr>
        <w:t>附件</w:t>
      </w:r>
      <w:r>
        <w:rPr>
          <w:rFonts w:hint="eastAsia" w:eastAsia="仿宋_GB2312"/>
          <w:sz w:val="32"/>
          <w:szCs w:val="32"/>
        </w:rPr>
        <w:t>1</w:t>
      </w:r>
      <w:r>
        <w:rPr>
          <w:rFonts w:eastAsia="仿宋_GB2312"/>
          <w:sz w:val="32"/>
          <w:szCs w:val="32"/>
        </w:rPr>
        <w:t>5</w:t>
      </w:r>
      <w:r>
        <w:rPr>
          <w:rFonts w:hint="eastAsia" w:eastAsia="仿宋_GB2312"/>
          <w:sz w:val="32"/>
          <w:szCs w:val="32"/>
        </w:rPr>
        <w:t>—2、</w:t>
      </w:r>
      <w:r>
        <w:rPr>
          <w:rFonts w:eastAsia="仿宋_GB2312"/>
          <w:sz w:val="32"/>
          <w:szCs w:val="32"/>
        </w:rPr>
        <w:t>附件</w:t>
      </w:r>
      <w:r>
        <w:rPr>
          <w:rFonts w:hint="eastAsia" w:eastAsia="仿宋_GB2312"/>
          <w:sz w:val="32"/>
          <w:szCs w:val="32"/>
        </w:rPr>
        <w:t>1</w:t>
      </w:r>
      <w:r>
        <w:rPr>
          <w:rFonts w:eastAsia="仿宋_GB2312"/>
          <w:sz w:val="32"/>
          <w:szCs w:val="32"/>
        </w:rPr>
        <w:t>5</w:t>
      </w:r>
      <w:r>
        <w:rPr>
          <w:rFonts w:hint="eastAsia" w:eastAsia="仿宋_GB2312"/>
          <w:sz w:val="32"/>
          <w:szCs w:val="32"/>
        </w:rPr>
        <w:t>—3</w:t>
      </w:r>
      <w:r>
        <w:rPr>
          <w:rFonts w:eastAsia="仿宋_GB2312"/>
          <w:sz w:val="32"/>
          <w:szCs w:val="32"/>
        </w:rPr>
        <w:t>）</w:t>
      </w:r>
      <w:r>
        <w:rPr>
          <w:rFonts w:hint="eastAsia" w:eastAsia="仿宋_GB2312"/>
          <w:sz w:val="32"/>
          <w:szCs w:val="32"/>
        </w:rPr>
        <w:t>。</w:t>
      </w:r>
    </w:p>
    <w:p>
      <w:pPr>
        <w:tabs>
          <w:tab w:val="left" w:pos="5959"/>
        </w:tabs>
        <w:adjustRightInd w:val="0"/>
        <w:snapToGrid w:val="0"/>
        <w:spacing w:line="560" w:lineRule="exact"/>
        <w:ind w:firstLine="660"/>
        <w:rPr>
          <w:rFonts w:eastAsia="黑体"/>
          <w:color w:val="000000"/>
          <w:sz w:val="32"/>
          <w:szCs w:val="32"/>
        </w:rPr>
      </w:pPr>
      <w:r>
        <w:rPr>
          <w:rFonts w:eastAsia="黑体"/>
          <w:color w:val="000000"/>
          <w:sz w:val="32"/>
          <w:szCs w:val="32"/>
        </w:rPr>
        <w:t>四、申报程序</w:t>
      </w:r>
    </w:p>
    <w:p>
      <w:pPr>
        <w:adjustRightInd w:val="0"/>
        <w:snapToGrid w:val="0"/>
        <w:spacing w:line="560" w:lineRule="exact"/>
        <w:ind w:firstLine="645"/>
        <w:rPr>
          <w:rFonts w:eastAsia="仿宋_GB2312"/>
          <w:sz w:val="32"/>
          <w:szCs w:val="32"/>
        </w:rPr>
      </w:pPr>
      <w:r>
        <w:rPr>
          <w:rFonts w:eastAsia="仿宋_GB2312"/>
          <w:sz w:val="32"/>
          <w:szCs w:val="32"/>
        </w:rPr>
        <w:t>（一）各区</w:t>
      </w:r>
      <w:r>
        <w:rPr>
          <w:rFonts w:hint="eastAsia" w:eastAsia="仿宋_GB2312"/>
          <w:sz w:val="32"/>
          <w:szCs w:val="32"/>
        </w:rPr>
        <w:t>科技</w:t>
      </w:r>
      <w:r>
        <w:rPr>
          <w:rFonts w:eastAsia="仿宋_GB2312"/>
          <w:sz w:val="32"/>
          <w:szCs w:val="32"/>
        </w:rPr>
        <w:t>主管部门按照文件要求，组织区内企业进行项目申报，对项目及材料的真实性、合规性等进行初审，在承诺书中出具推荐意见并加盖公章；区财政局在1:1资金配套承诺书中加盖公章。区</w:t>
      </w:r>
      <w:r>
        <w:rPr>
          <w:rFonts w:hint="eastAsia" w:eastAsia="仿宋_GB2312"/>
          <w:sz w:val="32"/>
          <w:szCs w:val="32"/>
        </w:rPr>
        <w:t>科技</w:t>
      </w:r>
      <w:r>
        <w:rPr>
          <w:rFonts w:eastAsia="仿宋_GB2312"/>
          <w:sz w:val="32"/>
          <w:szCs w:val="32"/>
        </w:rPr>
        <w:t>主管部门联合区财政局正式行文，将本区项目按通知要求统一报送市</w:t>
      </w:r>
      <w:r>
        <w:rPr>
          <w:rFonts w:hint="eastAsia" w:eastAsia="仿宋_GB2312"/>
          <w:sz w:val="32"/>
          <w:szCs w:val="32"/>
        </w:rPr>
        <w:t>科技局</w:t>
      </w:r>
      <w:r>
        <w:rPr>
          <w:rFonts w:eastAsia="仿宋_GB2312"/>
          <w:sz w:val="32"/>
          <w:szCs w:val="32"/>
        </w:rPr>
        <w:t>（天津市</w:t>
      </w:r>
      <w:r>
        <w:rPr>
          <w:rFonts w:hint="eastAsia" w:eastAsia="仿宋_GB2312"/>
          <w:sz w:val="32"/>
          <w:szCs w:val="32"/>
        </w:rPr>
        <w:t>和平区成都道1</w:t>
      </w:r>
      <w:r>
        <w:rPr>
          <w:rFonts w:eastAsia="仿宋_GB2312"/>
          <w:sz w:val="32"/>
          <w:szCs w:val="32"/>
        </w:rPr>
        <w:t>16</w:t>
      </w:r>
      <w:r>
        <w:rPr>
          <w:rFonts w:hint="eastAsia" w:eastAsia="仿宋_GB2312"/>
          <w:sz w:val="32"/>
          <w:szCs w:val="32"/>
        </w:rPr>
        <w:t>号2号楼2</w:t>
      </w:r>
      <w:r>
        <w:rPr>
          <w:rFonts w:eastAsia="仿宋_GB2312"/>
          <w:sz w:val="32"/>
          <w:szCs w:val="32"/>
        </w:rPr>
        <w:t>01），不接受邮寄。</w:t>
      </w:r>
    </w:p>
    <w:p>
      <w:pPr>
        <w:adjustRightInd w:val="0"/>
        <w:spacing w:line="560" w:lineRule="exact"/>
        <w:ind w:firstLine="640" w:firstLineChars="200"/>
        <w:rPr>
          <w:rFonts w:eastAsia="仿宋_GB2312"/>
          <w:sz w:val="32"/>
          <w:szCs w:val="32"/>
        </w:rPr>
      </w:pPr>
      <w:r>
        <w:rPr>
          <w:rFonts w:eastAsia="仿宋_GB2312"/>
          <w:sz w:val="32"/>
          <w:szCs w:val="32"/>
        </w:rPr>
        <w:t>推荐文件一式</w:t>
      </w:r>
      <w:r>
        <w:rPr>
          <w:rFonts w:hint="eastAsia" w:eastAsia="仿宋_GB2312"/>
          <w:sz w:val="32"/>
          <w:szCs w:val="32"/>
        </w:rPr>
        <w:t>三</w:t>
      </w:r>
      <w:r>
        <w:rPr>
          <w:rFonts w:eastAsia="仿宋_GB2312"/>
          <w:sz w:val="32"/>
          <w:szCs w:val="32"/>
        </w:rPr>
        <w:t>份，纸质申报材料一式</w:t>
      </w:r>
      <w:r>
        <w:rPr>
          <w:rFonts w:hint="eastAsia" w:eastAsia="仿宋_GB2312"/>
          <w:sz w:val="32"/>
          <w:szCs w:val="32"/>
        </w:rPr>
        <w:t>三</w:t>
      </w:r>
      <w:r>
        <w:rPr>
          <w:rFonts w:eastAsia="仿宋_GB2312"/>
          <w:sz w:val="32"/>
          <w:szCs w:val="32"/>
        </w:rPr>
        <w:t>份，及申报材料汇总电子文档光盘两张（word格式）。</w:t>
      </w:r>
    </w:p>
    <w:p>
      <w:pPr>
        <w:adjustRightInd w:val="0"/>
        <w:snapToGrid w:val="0"/>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二</w:t>
      </w:r>
      <w:r>
        <w:rPr>
          <w:rFonts w:eastAsia="仿宋_GB2312"/>
          <w:sz w:val="32"/>
          <w:szCs w:val="32"/>
        </w:rPr>
        <w:t>）市工业和信息化局</w:t>
      </w:r>
      <w:r>
        <w:rPr>
          <w:rFonts w:hint="eastAsia" w:eastAsia="仿宋_GB2312"/>
          <w:sz w:val="32"/>
          <w:szCs w:val="32"/>
        </w:rPr>
        <w:t>会同市科技局等部门</w:t>
      </w:r>
      <w:r>
        <w:rPr>
          <w:rFonts w:eastAsia="仿宋_GB2312"/>
          <w:sz w:val="32"/>
          <w:szCs w:val="32"/>
        </w:rPr>
        <w:t>委托第三方机构对项目进行评审。</w:t>
      </w:r>
    </w:p>
    <w:p>
      <w:pPr>
        <w:spacing w:line="560" w:lineRule="exact"/>
        <w:ind w:firstLine="640" w:firstLineChars="200"/>
        <w:jc w:val="left"/>
        <w:rPr>
          <w:rFonts w:eastAsia="仿宋_GB2312"/>
          <w:sz w:val="32"/>
          <w:szCs w:val="32"/>
        </w:rPr>
      </w:pPr>
    </w:p>
    <w:p>
      <w:pPr>
        <w:spacing w:line="560" w:lineRule="exact"/>
        <w:ind w:firstLine="640" w:firstLineChars="200"/>
        <w:jc w:val="left"/>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5</w:t>
      </w:r>
      <w:r>
        <w:rPr>
          <w:rFonts w:hint="eastAsia" w:eastAsia="仿宋_GB2312"/>
          <w:sz w:val="32"/>
          <w:szCs w:val="32"/>
        </w:rPr>
        <w:t>—</w:t>
      </w:r>
      <w:r>
        <w:rPr>
          <w:rFonts w:eastAsia="仿宋_GB2312"/>
          <w:sz w:val="32"/>
          <w:szCs w:val="32"/>
        </w:rPr>
        <w:t>1</w:t>
      </w:r>
      <w:r>
        <w:rPr>
          <w:rFonts w:hint="eastAsia" w:eastAsia="仿宋_GB2312"/>
          <w:sz w:val="32"/>
          <w:szCs w:val="32"/>
          <w:lang w:bidi="ar"/>
        </w:rPr>
        <w:t>．</w:t>
      </w:r>
      <w:r>
        <w:rPr>
          <w:rFonts w:hint="eastAsia" w:eastAsia="仿宋_GB2312"/>
          <w:sz w:val="32"/>
          <w:szCs w:val="32"/>
        </w:rPr>
        <w:t>项目申报书</w:t>
      </w:r>
    </w:p>
    <w:p>
      <w:pPr>
        <w:pStyle w:val="2"/>
        <w:spacing w:before="0" w:line="560" w:lineRule="exact"/>
        <w:ind w:firstLine="1600" w:firstLineChars="500"/>
        <w:jc w:val="both"/>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5</w:t>
      </w:r>
      <w:r>
        <w:rPr>
          <w:rFonts w:hint="eastAsia" w:ascii="Times New Roman" w:hAnsi="Times New Roman"/>
          <w:sz w:val="32"/>
          <w:szCs w:val="32"/>
        </w:rPr>
        <w:t>—</w:t>
      </w:r>
      <w:r>
        <w:rPr>
          <w:rFonts w:ascii="Times New Roman" w:hAnsi="Times New Roman"/>
          <w:sz w:val="32"/>
          <w:szCs w:val="32"/>
        </w:rPr>
        <w:t>2</w:t>
      </w:r>
      <w:r>
        <w:rPr>
          <w:rFonts w:hint="eastAsia" w:ascii="Times New Roman" w:hAnsi="Times New Roman"/>
          <w:sz w:val="32"/>
          <w:szCs w:val="32"/>
          <w:lang w:bidi="ar"/>
        </w:rPr>
        <w:t>．</w:t>
      </w:r>
      <w:r>
        <w:rPr>
          <w:rFonts w:hint="eastAsia" w:ascii="Times New Roman" w:hAnsi="Times New Roman"/>
          <w:sz w:val="32"/>
          <w:szCs w:val="32"/>
        </w:rPr>
        <w:t>项目实施方案编写提纲</w:t>
      </w:r>
    </w:p>
    <w:p>
      <w:pPr>
        <w:pStyle w:val="2"/>
        <w:spacing w:before="0" w:line="560" w:lineRule="exact"/>
        <w:ind w:firstLine="1600" w:firstLineChars="500"/>
        <w:jc w:val="both"/>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5</w:t>
      </w:r>
      <w:r>
        <w:rPr>
          <w:rFonts w:hint="eastAsia" w:ascii="Times New Roman" w:hAnsi="Times New Roman"/>
          <w:sz w:val="32"/>
          <w:szCs w:val="32"/>
        </w:rPr>
        <w:t>—3</w:t>
      </w:r>
      <w:r>
        <w:rPr>
          <w:rFonts w:hint="eastAsia" w:ascii="Times New Roman" w:hAnsi="Times New Roman"/>
          <w:sz w:val="32"/>
          <w:szCs w:val="32"/>
          <w:lang w:bidi="ar"/>
        </w:rPr>
        <w:t>．</w:t>
      </w:r>
      <w:r>
        <w:rPr>
          <w:rFonts w:hint="eastAsia" w:ascii="Times New Roman" w:hAnsi="Times New Roman"/>
          <w:sz w:val="32"/>
          <w:szCs w:val="32"/>
        </w:rPr>
        <w:t>项目诚信承诺书</w:t>
      </w:r>
    </w:p>
    <w:p>
      <w:pPr>
        <w:pStyle w:val="2"/>
        <w:spacing w:before="0" w:line="560" w:lineRule="exact"/>
        <w:ind w:firstLine="1600" w:firstLineChars="500"/>
        <w:jc w:val="both"/>
        <w:rPr>
          <w:rFonts w:ascii="Times New Roman" w:hAnsi="Times New Roman"/>
          <w:sz w:val="32"/>
          <w:szCs w:val="32"/>
        </w:rPr>
      </w:pPr>
    </w:p>
    <w:p>
      <w:pPr>
        <w:pStyle w:val="2"/>
        <w:spacing w:before="0" w:line="560" w:lineRule="exact"/>
        <w:ind w:firstLine="640" w:firstLineChars="200"/>
        <w:jc w:val="both"/>
        <w:rPr>
          <w:rFonts w:hAnsi="仿宋_GB2312" w:cs="仿宋_GB2312"/>
          <w:kern w:val="0"/>
          <w:sz w:val="32"/>
          <w:szCs w:val="32"/>
        </w:rPr>
      </w:pPr>
      <w:r>
        <w:rPr>
          <w:rFonts w:hint="eastAsia" w:hAnsi="仿宋_GB2312" w:cs="仿宋_GB2312"/>
          <w:kern w:val="0"/>
          <w:sz w:val="32"/>
          <w:szCs w:val="32"/>
        </w:rPr>
        <w:t>（联系人：市科技局高新技术处 刘晓；</w:t>
      </w:r>
    </w:p>
    <w:p>
      <w:pPr>
        <w:pStyle w:val="2"/>
        <w:spacing w:before="0" w:line="560" w:lineRule="exact"/>
        <w:ind w:firstLine="2240" w:firstLineChars="700"/>
        <w:jc w:val="both"/>
        <w:rPr>
          <w:rFonts w:hAnsi="仿宋_GB2312" w:cs="仿宋_GB2312"/>
          <w:kern w:val="0"/>
          <w:sz w:val="32"/>
          <w:szCs w:val="32"/>
        </w:rPr>
      </w:pPr>
      <w:r>
        <w:rPr>
          <w:rFonts w:hint="eastAsia" w:hAnsi="仿宋_GB2312" w:cs="仿宋_GB2312"/>
          <w:kern w:val="0"/>
          <w:sz w:val="32"/>
          <w:szCs w:val="32"/>
        </w:rPr>
        <w:t>联系电话：</w:t>
      </w:r>
      <w:r>
        <w:rPr>
          <w:rFonts w:ascii="Times New Roman" w:hAnsi="Times New Roman"/>
          <w:sz w:val="32"/>
          <w:szCs w:val="32"/>
        </w:rPr>
        <w:t>58832969</w:t>
      </w:r>
      <w:r>
        <w:rPr>
          <w:rFonts w:hint="eastAsia" w:hAnsi="仿宋_GB2312" w:cs="仿宋_GB2312"/>
          <w:kern w:val="0"/>
          <w:sz w:val="32"/>
          <w:szCs w:val="32"/>
        </w:rPr>
        <w:t xml:space="preserve">） </w:t>
      </w:r>
    </w:p>
    <w:p>
      <w:pPr>
        <w:spacing w:line="560" w:lineRule="exact"/>
        <w:rPr>
          <w:rFonts w:eastAsia="仿宋_GB2312"/>
          <w:color w:val="000000"/>
          <w:kern w:val="0"/>
          <w:sz w:val="32"/>
          <w:szCs w:val="32"/>
        </w:rPr>
      </w:pPr>
      <w:r>
        <w:rPr>
          <w:rFonts w:hint="eastAsia" w:ascii="仿宋_GB2312" w:hAnsi="仿宋_GB2312" w:eastAsia="仿宋_GB2312" w:cs="仿宋_GB2312"/>
          <w:kern w:val="0"/>
          <w:sz w:val="32"/>
          <w:szCs w:val="32"/>
        </w:rPr>
        <w:br w:type="page"/>
      </w:r>
      <w:r>
        <w:rPr>
          <w:rFonts w:hint="eastAsia"/>
          <w:kern w:val="0"/>
          <w:sz w:val="32"/>
          <w:szCs w:val="32"/>
        </w:rPr>
        <w:t xml:space="preserve"> </w:t>
      </w:r>
      <w:r>
        <w:rPr>
          <w:rFonts w:eastAsia="黑体"/>
          <w:color w:val="000000"/>
          <w:kern w:val="0"/>
          <w:sz w:val="32"/>
          <w:szCs w:val="32"/>
        </w:rPr>
        <w:t>附件</w:t>
      </w:r>
      <w:r>
        <w:rPr>
          <w:rFonts w:hint="eastAsia" w:eastAsia="黑体"/>
          <w:color w:val="000000"/>
          <w:kern w:val="0"/>
          <w:sz w:val="32"/>
          <w:szCs w:val="32"/>
        </w:rPr>
        <w:t>1</w:t>
      </w:r>
      <w:r>
        <w:rPr>
          <w:rFonts w:eastAsia="黑体"/>
          <w:color w:val="000000"/>
          <w:kern w:val="0"/>
          <w:sz w:val="32"/>
          <w:szCs w:val="32"/>
        </w:rPr>
        <w:t>5</w:t>
      </w:r>
      <w:r>
        <w:rPr>
          <w:rFonts w:hint="eastAsia" w:eastAsia="黑体"/>
          <w:color w:val="000000"/>
          <w:kern w:val="0"/>
          <w:sz w:val="32"/>
          <w:szCs w:val="32"/>
        </w:rPr>
        <w:t>—</w:t>
      </w:r>
      <w:r>
        <w:rPr>
          <w:rFonts w:eastAsia="黑体"/>
          <w:color w:val="000000"/>
          <w:kern w:val="0"/>
          <w:sz w:val="32"/>
          <w:szCs w:val="32"/>
        </w:rPr>
        <w:t>1</w:t>
      </w:r>
    </w:p>
    <w:p>
      <w:pPr>
        <w:spacing w:line="560" w:lineRule="exact"/>
        <w:jc w:val="center"/>
        <w:rPr>
          <w:rFonts w:eastAsia="黑体"/>
          <w:sz w:val="44"/>
          <w:szCs w:val="44"/>
        </w:rPr>
      </w:pPr>
    </w:p>
    <w:p>
      <w:pPr>
        <w:spacing w:line="560" w:lineRule="exact"/>
        <w:jc w:val="center"/>
        <w:rPr>
          <w:rFonts w:eastAsia="黑体"/>
          <w:sz w:val="44"/>
          <w:szCs w:val="44"/>
        </w:rPr>
      </w:pP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2021年第一批天津市智能制造专项</w:t>
      </w: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支持应用场景建设项目申报书</w:t>
      </w:r>
    </w:p>
    <w:p>
      <w:pPr>
        <w:adjustRightInd w:val="0"/>
        <w:snapToGrid w:val="0"/>
        <w:spacing w:line="560" w:lineRule="exact"/>
        <w:jc w:val="center"/>
        <w:rPr>
          <w:rFonts w:eastAsia="仿宋_GB2312"/>
          <w:sz w:val="28"/>
          <w:szCs w:val="24"/>
        </w:rPr>
      </w:pPr>
    </w:p>
    <w:p>
      <w:pPr>
        <w:adjustRightInd w:val="0"/>
        <w:snapToGrid w:val="0"/>
        <w:spacing w:line="560" w:lineRule="exact"/>
        <w:jc w:val="center"/>
        <w:rPr>
          <w:sz w:val="32"/>
          <w:szCs w:val="24"/>
        </w:rPr>
      </w:pPr>
    </w:p>
    <w:p>
      <w:pPr>
        <w:adjustRightInd w:val="0"/>
        <w:snapToGrid w:val="0"/>
        <w:spacing w:line="560" w:lineRule="exact"/>
        <w:jc w:val="center"/>
        <w:rPr>
          <w:sz w:val="32"/>
          <w:szCs w:val="24"/>
        </w:rPr>
      </w:pPr>
    </w:p>
    <w:p>
      <w:pPr>
        <w:tabs>
          <w:tab w:val="left" w:pos="2128"/>
        </w:tabs>
        <w:adjustRightInd w:val="0"/>
        <w:snapToGrid w:val="0"/>
        <w:spacing w:line="560" w:lineRule="exact"/>
        <w:rPr>
          <w:rFonts w:eastAsia="仿宋_GB2312"/>
          <w:sz w:val="28"/>
          <w:szCs w:val="24"/>
        </w:rPr>
      </w:pPr>
      <w:r>
        <w:rPr>
          <w:szCs w:val="24"/>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313055</wp:posOffset>
                </wp:positionV>
                <wp:extent cx="4619625" cy="0"/>
                <wp:effectExtent l="0" t="0" r="0" b="0"/>
                <wp:wrapNone/>
                <wp:docPr id="2" name="Straight Connector 1"/>
                <wp:cNvGraphicFramePr/>
                <a:graphic xmlns:a="http://schemas.openxmlformats.org/drawingml/2006/main">
                  <a:graphicData uri="http://schemas.microsoft.com/office/word/2010/wordprocessingShape">
                    <wps:wsp>
                      <wps:cNvCnPr/>
                      <wps:spPr>
                        <a:xfrm>
                          <a:off x="0" y="0"/>
                          <a:ext cx="46196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Straight Connector 1" o:spid="_x0000_s1026" o:spt="20" style="position:absolute;left:0pt;margin-left:72pt;margin-top:24.65pt;height:0pt;width:363.75pt;z-index:251660288;mso-width-relative:page;mso-height-relative:page;" filled="f" stroked="t" coordsize="21600,21600" o:gfxdata="UEsFBgAAAAAAAAAAAAAAAAAAAAAAAFBLAwQKAAAAAACHTuJAAAAAAAAAAAAAAAAABAAAAGRycy9Q&#10;SwMEFAAAAAgAh07iQH+XtwrXAAAACQEAAA8AAABkcnMvZG93bnJldi54bWxNj71Ow0AQhHsk3uG0&#10;SDQROTsxEIzPKQB3aQgg2o1vsS18e47v8gNPn0UUUM7saPabYnl0vdrTGDrPBtJpAoq49rbjxsDr&#10;S3W1ABUissXeMxn4ogDL8vyswNz6Az/Tfh0bJSUccjTQxjjkWoe6JYdh6gdiuX340WEUOTbajniQ&#10;ctfrWZLcaIcdy4cWB3poqf5c75yBUL3Rtvqe1JPkfd54mm0fV09ozOVFmtyDinSMf2H4wRd0KIVp&#10;43dsg+pFZ5lsiQayuzkoCSxu02tQm19Dl4X+v6A8AVBLAwQUAAAACACHTuJAuShLVMABAACNAwAA&#10;DgAAAGRycy9lMm9Eb2MueG1srVPJbtswEL0X6D8QvNeyjcZoBMs52E0vRWsgzQeMSUoiwA0zrGX/&#10;fYe043S5FEV1oMhZ3sx7HK4fTt6Jo0GyMXRyMZtLYYKK2oahk8/fHt99kIIyBA0uBtPJsyH5sHn7&#10;Zj2l1izjGJ02KBgkUDulTo45p7ZpSI3GA81iMoGdfUQPmY84NBphYnTvmuV8vmqmiDphVIaIrbuL&#10;U24qft8blb/2PZksXCe5t1xXrOuhrM1mDe2AkEarrm3AP3ThwQYueoPaQQbxHe0fUN4qjBT7PFPR&#10;N7HvrTKVA7NZzH9j8zRCMpULi0PpJhP9P1j15bhHYXUnl1IE8HxFTxnBDmMW2xgCCxhRLIpOU6KW&#10;w7dhj9cTpT0W0qceffkzHXGq2p5v2ppTFoqN71eL+9XyTgr14mteExNS/mSiF2XTSWdDoQ0tHD9T&#10;5mIc+hJSzC6IqZP3dxUOeGp6B5mRfWIeFIaaS9FZ/WidKxmEw2HrUByhzEH9CiXG/SWsFNkBjZe4&#10;6rpMyGhAfwxa5HNihQKPsiwteKOlcIYnv+wYENoM1v1NJJd2gTsoql50LLtD1Ocqb7Xzndcer/NZ&#10;hurnc81+fUWb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H+XtwrXAAAACQEAAA8AAAAAAAAAAQAg&#10;AAAAOAAAAGRycy9kb3ducmV2LnhtbFBLAQIUABQAAAAIAIdO4kC5KEtUwAEAAI0DAAAOAAAAAAAA&#10;AAEAIAAAADwBAABkcnMvZTJvRG9jLnhtbFBLBQYAAAAABgAGAFkBAABuBQAAAAA=&#10;">
                <v:fill on="f" focussize="0,0"/>
                <v:stroke color="#000000" joinstyle="round"/>
                <v:imagedata o:title=""/>
                <o:lock v:ext="edit" aspectratio="f"/>
              </v:line>
            </w:pict>
          </mc:Fallback>
        </mc:AlternateContent>
      </w:r>
      <w:r>
        <w:rPr>
          <w:rFonts w:eastAsia="仿宋_GB2312"/>
          <w:sz w:val="28"/>
          <w:szCs w:val="24"/>
        </w:rPr>
        <w:t>计划类别： 20</w:t>
      </w:r>
      <w:r>
        <w:rPr>
          <w:rFonts w:hint="eastAsia" w:eastAsia="仿宋_GB2312"/>
          <w:sz w:val="28"/>
          <w:szCs w:val="24"/>
        </w:rPr>
        <w:t>21</w:t>
      </w:r>
      <w:r>
        <w:rPr>
          <w:rFonts w:eastAsia="仿宋_GB2312"/>
          <w:sz w:val="28"/>
          <w:szCs w:val="24"/>
        </w:rPr>
        <w:t>年</w:t>
      </w:r>
      <w:r>
        <w:rPr>
          <w:rFonts w:hint="eastAsia" w:eastAsia="仿宋_GB2312"/>
          <w:sz w:val="28"/>
          <w:szCs w:val="24"/>
        </w:rPr>
        <w:t>第一批</w:t>
      </w:r>
      <w:r>
        <w:rPr>
          <w:rFonts w:eastAsia="仿宋_GB2312"/>
          <w:sz w:val="28"/>
          <w:szCs w:val="24"/>
        </w:rPr>
        <w:t>天津市智能制造专项</w:t>
      </w:r>
      <w:r>
        <w:rPr>
          <w:rFonts w:eastAsia="仿宋_GB2312"/>
          <w:sz w:val="28"/>
          <w:szCs w:val="24"/>
        </w:rPr>
        <w:fldChar w:fldCharType="begin">
          <w:ffData>
            <w:name w:val="SQRQ"/>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p>
    <w:p>
      <w:pPr>
        <w:tabs>
          <w:tab w:val="left" w:pos="2128"/>
        </w:tabs>
        <w:adjustRightInd w:val="0"/>
        <w:snapToGrid w:val="0"/>
        <w:spacing w:line="560" w:lineRule="exact"/>
        <w:ind w:left="1365" w:hanging="1365" w:hangingChars="650"/>
        <w:rPr>
          <w:rFonts w:eastAsia="仿宋_GB2312"/>
          <w:sz w:val="28"/>
          <w:szCs w:val="24"/>
        </w:rPr>
      </w:pPr>
      <w:r>
        <w:rPr>
          <w:szCs w:val="24"/>
        </w:rPr>
        <mc:AlternateContent>
          <mc:Choice Requires="wps">
            <w:drawing>
              <wp:anchor distT="0" distB="0" distL="114300" distR="114300" simplePos="0" relativeHeight="251670528" behindDoc="0" locked="0" layoutInCell="1" allowOverlap="1">
                <wp:simplePos x="0" y="0"/>
                <wp:positionH relativeFrom="column">
                  <wp:posOffset>885825</wp:posOffset>
                </wp:positionH>
                <wp:positionV relativeFrom="paragraph">
                  <wp:posOffset>706755</wp:posOffset>
                </wp:positionV>
                <wp:extent cx="4667250" cy="0"/>
                <wp:effectExtent l="0" t="0" r="0" b="0"/>
                <wp:wrapNone/>
                <wp:docPr id="12" name="直线 4"/>
                <wp:cNvGraphicFramePr/>
                <a:graphic xmlns:a="http://schemas.openxmlformats.org/drawingml/2006/main">
                  <a:graphicData uri="http://schemas.microsoft.com/office/word/2010/wordprocessingShape">
                    <wps:wsp>
                      <wps:cNvCnPr/>
                      <wps:spPr>
                        <a:xfrm>
                          <a:off x="0" y="0"/>
                          <a:ext cx="466725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margin-left:69.75pt;margin-top:55.65pt;height:0pt;width:367.5pt;z-index:251670528;mso-width-relative:page;mso-height-relative:page;" filled="f" stroked="t" coordsize="21600,21600" o:gfxdata="UEsFBgAAAAAAAAAAAAAAAAAAAAAAAFBLAwQKAAAAAACHTuJAAAAAAAAAAAAAAAAABAAAAGRycy9Q&#10;SwMEFAAAAAgAh07iQPYGMK/XAAAACwEAAA8AAABkcnMvZG93bnJldi54bWxNj81Ow0AMhO9IvMPK&#10;SFyqdjcNlBKy6QHIjUsLiKubmCQi602z2x94eoyEBDfPeDT+nK9OrlcHGkPn2UIyM6CIK1933Fh4&#10;eS6nS1AhItfYeyYLnxRgVZyf5ZjV/shrOmxio6SEQ4YW2hiHTOtQteQwzPxALLt3PzqMIsdG1yMe&#10;pdz1em7MQjvsWC60ONB9S9XHZu8shPKVduXXpJqYt7TxNN89PD2itZcXibkDFekU/8Lwgy/oUAjT&#10;1u+5DqoXnd5eS1SGJElBSWJ5cyXO9tfRRa7//1B8A1BLAwQUAAAACACHTuJAnREIKsUBAACCAwAA&#10;DgAAAGRycy9lMm9Eb2MueG1srVNLjhMxEN0jcQfLe9KZ1iRAK51ZTBg2CCIxHKDiT7cl/+Qy6eQs&#10;XIMVG44z16DsZDJ8NgiRhVMuV72q96p6dXNwlu1VQhN8z69mc86UF0EaP/T80/3di1ecYQYvwQav&#10;en5UyG/Wz5+tptipNozBSpUYgXjsptjzMefYNQ2KUTnAWYjK06MOyUGmaxoamWAidGebdj5fNlNI&#10;MqYgFCJ5N6dHvq74WiuRP2iNKjPbc+ot1zPVc1fOZr2CbkgQRyPObcA/dOHAeCp6gdpABvY5mT+g&#10;nBEpYNB5JoJrgtZGqMqB2FzNf2PzcYSoKhcSB+NFJvx/sOL9fpuYkTS7ljMPjmb08OXrw7fv7LqI&#10;M0XsKObWb9P5hnGbCtODTq78Ewd2qIIeL4KqQ2aCnNfL5ct2QbqLx7fmKTEmzG9VcKwYPbfGF67Q&#10;wf4dZipGoY8hxW09m3r+etEuCA5oVbSFTKaL1Dz6oeZisEbeGWtLBqZhd2sT20MZfv0VSoT7S1gp&#10;sgEcT3H16bQWowL5xkuWj5FU8bS/vLTglOTMKlr3YhEgdBmM/ZtIKm09dVBUPelYrF2Qxypv9dOg&#10;a4/npSyb9PO9Zj99Ous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9gYwr9cAAAALAQAADwAAAAAA&#10;AAABACAAAAA4AAAAZHJzL2Rvd25yZXYueG1sUEsBAhQAFAAAAAgAh07iQJ0RCCrFAQAAggMAAA4A&#10;AAAAAAAAAQAgAAAAPAEAAGRycy9lMm9Eb2MueG1sUEsFBgAAAAAGAAYAWQEAAHMFAAAAAA==&#10;">
                <v:fill on="f" focussize="0,0"/>
                <v:stroke color="#000000" joinstyle="round"/>
                <v:imagedata o:title=""/>
                <o:lock v:ext="edit" aspectratio="f"/>
              </v:line>
            </w:pict>
          </mc:Fallback>
        </mc:AlternateContent>
      </w:r>
      <w:r>
        <w:rPr>
          <w:szCs w:val="24"/>
        </w:rPr>
        <mc:AlternateContent>
          <mc:Choice Requires="wps">
            <w:drawing>
              <wp:anchor distT="0" distB="0" distL="114300" distR="114300" simplePos="0" relativeHeight="251661312" behindDoc="0" locked="0" layoutInCell="1" allowOverlap="1">
                <wp:simplePos x="0" y="0"/>
                <wp:positionH relativeFrom="column">
                  <wp:posOffset>866775</wp:posOffset>
                </wp:positionH>
                <wp:positionV relativeFrom="paragraph">
                  <wp:posOffset>303530</wp:posOffset>
                </wp:positionV>
                <wp:extent cx="4676775" cy="0"/>
                <wp:effectExtent l="0" t="0" r="0" b="0"/>
                <wp:wrapNone/>
                <wp:docPr id="3" name="直线 3"/>
                <wp:cNvGraphicFramePr/>
                <a:graphic xmlns:a="http://schemas.openxmlformats.org/drawingml/2006/main">
                  <a:graphicData uri="http://schemas.microsoft.com/office/word/2010/wordprocessingShape">
                    <wps:wsp>
                      <wps:cNvCnPr/>
                      <wps:spPr>
                        <a:xfrm>
                          <a:off x="0" y="0"/>
                          <a:ext cx="46767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68.25pt;margin-top:23.9pt;height:0pt;width:368.25pt;z-index:251661312;mso-width-relative:page;mso-height-relative:page;" filled="f" stroked="t" coordsize="21600,21600" o:gfxdata="UEsFBgAAAAAAAAAAAAAAAAAAAAAAAFBLAwQKAAAAAACHTuJAAAAAAAAAAAAAAAAABAAAAGRycy9Q&#10;SwMEFAAAAAgAh07iQO+f4nPWAAAACQEAAA8AAABkcnMvZG93bnJldi54bWxNj81OwzAQhO9IvIO1&#10;SFwqareBtgpxegBy40IBcd3GSxIRr9PY/YGnZxEHOM7sp9mZYn3yvTrQGLvAFmZTA4q4Dq7jxsLL&#10;c3W1AhUTssM+MFn4pAjr8vyswNyFIz/RYZMaJSEcc7TQpjTkWse6JY9xGgZiub2H0WMSOTbajXiU&#10;cN/ruTEL7bFj+dDiQHct1R+bvbcQq1faVV+TemLesibQfHf/+IDWXl7MzC2oRKf0B8NPfakOpXTa&#10;hj27qHrR2eJGUAvXS5kgwGqZybjtr6HLQv9fUH4DUEsDBBQAAAAIAIdO4kD9AsyGxQEAAIEDAAAO&#10;AAAAZHJzL2Uyb0RvYy54bWytU0tuE0EQ3SNxh1bv8TgOscnI4yxiwgaBpcAByv2Zaal/6mo89lm4&#10;Bis2HCfXoLrtOBA2COFFu7o+r+q9rlne7J1lO5XQBN/xi8mUM+VFkMb3Hf/86e7VG84wg5dgg1cd&#10;PyjkN6uXL5ZjbNUsDMFKlRiBeGzH2PEh59g2DYpBOcBJiMpTUIfkINM19Y1MMBK6s81sOp03Y0gy&#10;piAUInnXxyBfVXytlcgftUaVme04zZbrmeq5LWezWkLbJ4iDEacx4B+mcGA8NT1DrSED+5LMH1DO&#10;iBQw6DwRwTVBayNU5UBsLqbP2NwPEFXlQuJgPMuE/w9WfNhtEjOy45eceXD0RA9fvz18/8EuizZj&#10;xJZSbv0mnW4YN6kQ3evkyj9RYPuq5+Gsp9pnJsj5er6YLxZXnInHWPNUGBPmdyo4VoyOW+MLVWhh&#10;9x4zNaPUx5Titp6NHb++mhU4oE3RFjKZLtLs6Ptai8EaeWesLRWY+u2tTWwH5e3rr1Ai3N/SSpM1&#10;4HDMq6HjVgwK5FsvWT5EUsXT+vIyglOSM6to24tFgNBmMPZvMqm19TRBUfWoY7G2QR6qvNVP71xn&#10;PO1kWaRf77X66ctZ/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Dvn+Jz1gAAAAkBAAAPAAAAAAAA&#10;AAEAIAAAADgAAABkcnMvZG93bnJldi54bWxQSwECFAAUAAAACACHTuJA/QLMhsUBAACBAwAADgAA&#10;AAAAAAABACAAAAA7AQAAZHJzL2Uyb0RvYy54bWxQSwUGAAAAAAYABgBZAQAAcgUAAAAA&#10;">
                <v:fill on="f" focussize="0,0"/>
                <v:stroke color="#000000" joinstyle="round"/>
                <v:imagedata o:title=""/>
                <o:lock v:ext="edit" aspectratio="f"/>
              </v:line>
            </w:pict>
          </mc:Fallback>
        </mc:AlternateContent>
      </w:r>
      <w:r>
        <w:rPr>
          <w:rFonts w:eastAsia="仿宋_GB2312"/>
          <w:sz w:val="28"/>
          <w:szCs w:val="24"/>
        </w:rPr>
        <w:t>项目类别：</w:t>
      </w:r>
      <w:r>
        <w:rPr>
          <w:rFonts w:hint="eastAsia" w:eastAsia="仿宋_GB2312"/>
          <w:sz w:val="28"/>
          <w:szCs w:val="24"/>
        </w:rPr>
        <w:t>支持应用场景建设</w:t>
      </w:r>
      <w:r>
        <w:rPr>
          <w:rFonts w:eastAsia="仿宋_GB2312"/>
          <w:sz w:val="28"/>
          <w:szCs w:val="24"/>
        </w:rPr>
        <w:t>项目</w:t>
      </w:r>
      <w:r>
        <w:rPr>
          <w:rFonts w:hint="eastAsia" w:eastAsia="仿宋_GB2312"/>
          <w:sz w:val="28"/>
          <w:szCs w:val="24"/>
        </w:rPr>
        <w:t>（国家新一代人工智能创新发展试验区重大项目和平台方向）</w:t>
      </w:r>
    </w:p>
    <w:p>
      <w:pPr>
        <w:tabs>
          <w:tab w:val="left" w:pos="2128"/>
        </w:tabs>
        <w:adjustRightInd w:val="0"/>
        <w:snapToGrid w:val="0"/>
        <w:spacing w:line="560" w:lineRule="exact"/>
        <w:rPr>
          <w:rFonts w:eastAsia="仿宋_GB2312"/>
          <w:sz w:val="28"/>
          <w:szCs w:val="24"/>
        </w:rPr>
      </w:pPr>
      <w:r>
        <w:rPr>
          <w:szCs w:val="24"/>
        </w:rPr>
        <mc:AlternateContent>
          <mc:Choice Requires="wps">
            <w:drawing>
              <wp:anchor distT="0" distB="0" distL="114300" distR="114300" simplePos="0" relativeHeight="251662336" behindDoc="0" locked="0" layoutInCell="1" allowOverlap="1">
                <wp:simplePos x="0" y="0"/>
                <wp:positionH relativeFrom="column">
                  <wp:posOffset>876300</wp:posOffset>
                </wp:positionH>
                <wp:positionV relativeFrom="paragraph">
                  <wp:posOffset>319405</wp:posOffset>
                </wp:positionV>
                <wp:extent cx="4667250" cy="0"/>
                <wp:effectExtent l="0" t="0" r="0" b="0"/>
                <wp:wrapNone/>
                <wp:docPr id="4" name="直线 4"/>
                <wp:cNvGraphicFramePr/>
                <a:graphic xmlns:a="http://schemas.openxmlformats.org/drawingml/2006/main">
                  <a:graphicData uri="http://schemas.microsoft.com/office/word/2010/wordprocessingShape">
                    <wps:wsp>
                      <wps:cNvCnPr/>
                      <wps:spPr>
                        <a:xfrm>
                          <a:off x="0" y="0"/>
                          <a:ext cx="466725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margin-left:69pt;margin-top:25.15pt;height:0pt;width:367.5pt;z-index:251662336;mso-width-relative:page;mso-height-relative:page;" filled="f" stroked="t" coordsize="21600,21600" o:gfxdata="UEsFBgAAAAAAAAAAAAAAAAAAAAAAAFBLAwQKAAAAAACHTuJAAAAAAAAAAAAAAAAABAAAAGRycy9Q&#10;SwMEFAAAAAgAh07iQEQKievVAAAACQEAAA8AAABkcnMvZG93bnJldi54bWxNj81OwzAQhO9IvIO1&#10;SFwqarcREIU4PQC5caEFcd3GSxIRr9PY/YGnZxEHOM7saPabcnXygzrQFPvAFhZzA4q4Ca7n1sLL&#10;pr7KQcWE7HAITBY+KcKqOj8rsXDhyM90WKdWSQnHAi10KY2F1rHpyGOch5FYbu9h8phETq12Ex6l&#10;3A96acyN9tizfOhwpPuOmo/13luI9Svt6q9ZMzNvWRtouXt4ekRrLy8W5g5UolP6C8MPvqBDJUzb&#10;sGcX1SA6y2VLsnBtMlASyG8zMba/hq5K/X9B9Q1QSwMEFAAAAAgAh07iQMdPGCXEAQAAgQMAAA4A&#10;AABkcnMvZTJvRG9jLnhtbK1TS44TMRDdI3EHy3vSmSgJ0EpnFhOGDYJIDAeo+NNtyT+5TDo5C9dg&#10;xYbjzDUoO5kMMJsRIgunXJ9X9Z6rV9cHZ9leJTTBd/xqMuVMeRGk8X3Hv9zdvnrDGWbwEmzwquNH&#10;hfx6/fLFaoytmoUhWKkSIxCP7Rg7PuQc26ZBMSgHOAlReQrqkBxkuqa+kQlGQne2mU2ny2YMScYU&#10;hEIk7+YU5OuKr7US+ZPWqDKzHafZcj1TPXflbNYraPsEcTDiPAb8wxQOjKemF6gNZGBfk3kC5YxI&#10;AYPOExFcE7Q2QlUOxOZq+hebzwNEVbmQOBgvMuH/gxUf99vEjOz4nDMPjp7o/tv3+x8/2bxoM0Zs&#10;KeXGb9P5hnGbCtGDTq78EwV2qHoeL3qqQ2aCnPPl8vVsQbKLh1jzWBgT5vcqOFaMjlvjC1VoYf8B&#10;MzWj1IeU4raejR1/u5gtCA5oU7SFTKaLNDv6vtZisEbeGmtLBaZ+d2MT20N5+/orlAj3j7TSZAM4&#10;nPJq6LQVgwL5zkuWj5FU8bS+vIzglOTMKtr2YhEgtBmMfU4mtbaeJiiqnnQs1i7IY5W3+umd64zn&#10;nSyL9Pu9Vj9+Oe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RAqJ69UAAAAJAQAADwAAAAAAAAAB&#10;ACAAAAA4AAAAZHJzL2Rvd25yZXYueG1sUEsBAhQAFAAAAAgAh07iQMdPGCXEAQAAgQMAAA4AAAAA&#10;AAAAAQAgAAAAOgEAAGRycy9lMm9Eb2MueG1sUEsFBgAAAAAGAAYAWQEAAHAFAAAAAA==&#10;">
                <v:fill on="f" focussize="0,0"/>
                <v:stroke color="#000000" joinstyle="round"/>
                <v:imagedata o:title=""/>
                <o:lock v:ext="edit" aspectratio="f"/>
              </v:line>
            </w:pict>
          </mc:Fallback>
        </mc:AlternateContent>
      </w:r>
      <w:r>
        <w:rPr>
          <w:rFonts w:eastAsia="仿宋_GB2312"/>
          <w:sz w:val="28"/>
          <w:szCs w:val="24"/>
        </w:rPr>
        <w:t>项目名称：</w:t>
      </w:r>
      <w:r>
        <w:rPr>
          <w:rFonts w:eastAsia="仿宋_GB2312"/>
          <w:sz w:val="28"/>
          <w:szCs w:val="24"/>
        </w:rPr>
        <w:fldChar w:fldCharType="begin">
          <w:ffData>
            <w:name w:val="SQRQ"/>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4384" behindDoc="0" locked="0" layoutInCell="1" allowOverlap="1">
                <wp:simplePos x="0" y="0"/>
                <wp:positionH relativeFrom="column">
                  <wp:posOffset>1847850</wp:posOffset>
                </wp:positionH>
                <wp:positionV relativeFrom="paragraph">
                  <wp:posOffset>284480</wp:posOffset>
                </wp:positionV>
                <wp:extent cx="3695700" cy="0"/>
                <wp:effectExtent l="0" t="0" r="0" b="0"/>
                <wp:wrapNone/>
                <wp:docPr id="6" name="直线 5"/>
                <wp:cNvGraphicFramePr/>
                <a:graphic xmlns:a="http://schemas.openxmlformats.org/drawingml/2006/main">
                  <a:graphicData uri="http://schemas.microsoft.com/office/word/2010/wordprocessingShape">
                    <wps:wsp>
                      <wps:cNvCnPr/>
                      <wps:spPr>
                        <a:xfrm>
                          <a:off x="0" y="0"/>
                          <a:ext cx="3695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5" o:spid="_x0000_s1026" o:spt="20" style="position:absolute;left:0pt;margin-left:145.5pt;margin-top:22.4pt;height:0pt;width:291pt;z-index:251664384;mso-width-relative:page;mso-height-relative:page;" filled="f" stroked="t" coordsize="21600,21600" o:gfxdata="UEsFBgAAAAAAAAAAAAAAAAAAAAAAAFBLAwQKAAAAAACHTuJAAAAAAAAAAAAAAAAABAAAAGRycy9Q&#10;SwMEFAAAAAgAh07iQFobFNTWAAAACQEAAA8AAABkcnMvZG93bnJldi54bWxNj71Ow0AQhHsk3uG0&#10;SDRRcmcnIsH4nAJwR0MA0W7sxbbw7Tm+yw88PYtSQLmzo5n58vXJ9epAY+g8W0hmBhRx5euOGwuv&#10;L+V0BSpE5Bp7z2ThiwKsi8uLHLPaH/mZDpvYKAnhkKGFNsYh0zpULTkMMz8Qy+/Djw6jnGOj6xGP&#10;Eu56nRpzox12LA0tDnTfUvW52TsLoXyjXfk9qSbmfd54SncPT49o7fVVYu5ARTrFPzP8zpfpUMim&#10;rd9zHVRvIb1NhCVaWCwEQQyr5VyE7VnQRa7/ExQ/UEsDBBQAAAAIAIdO4kAXGW0nxAEAAIEDAAAO&#10;AAAAZHJzL2Uyb0RvYy54bWytU0uOEzEQ3SNxB8t70j1BCUwrnVlMGDYIIjEcoOJPtyX/5DLp5Cxc&#10;gxUbjjPXoOxkMnw2CJGFU67Pq3rP1aubg7NsrxKa4Ht+NWs5U14EafzQ80/3dy9ec4YZvAQbvOr5&#10;USG/WT9/tppip+ZhDFaqxAjEYzfFno85x65pUIzKAc5CVJ6COiQHma5paGSCidCdbeZtu2ymkGRM&#10;QShE8m5OQb6u+ForkT9ojSoz23OaLdcz1XNXzma9gm5IEEcjzmPAP0zhwHhqeoHaQAb2OZk/oJwR&#10;KWDQeSaCa4LWRqjKgdhctb+x+ThCVJULiYPxIhP+P1jxfr9NzMieLznz4OiJHr58ffj2nS2KNlPE&#10;jlJu/Tadbxi3qRA96OTKP1Fgh6rn8aKnOmQmyPlyeb141ZLs4jHWPBXGhPmtCo4Vo+fW+EIVOti/&#10;w0zNKPUxpbitZ1PPrxfzBcEBbYq2kMl0kWZHP9RaDNbIO2NtqcA07G5tYnsob19/hRLh/pJWmmwA&#10;x1NeDZ22YlQg33jJ8jGSKp7Wl5cRnJKcWUXbXiwChC6DsX+TSa2tpwmKqicdi7UL8ljlrX565zrj&#10;eSfLIv18r9VPX876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FobFNTWAAAACQEAAA8AAAAAAAAA&#10;AQAgAAAAOAAAAGRycy9kb3ducmV2LnhtbFBLAQIUABQAAAAIAIdO4kAXGW0nxAEAAIEDAAAOAAAA&#10;AAAAAAEAIAAAADsBAABkcnMvZTJvRG9jLnhtbFBLBQYAAAAABgAGAFkBAABxBQAAAAA=&#10;">
                <v:fill on="f" focussize="0,0"/>
                <v:stroke color="#000000" joinstyle="round"/>
                <v:imagedata o:title=""/>
                <o:lock v:ext="edit" aspectratio="f"/>
              </v:line>
            </w:pict>
          </mc:Fallback>
        </mc:AlternateContent>
      </w:r>
      <w:r>
        <w:rPr>
          <w:rFonts w:eastAsia="仿宋_GB2312"/>
          <w:sz w:val="28"/>
          <w:szCs w:val="24"/>
        </w:rPr>
        <w:t>第一申报单位：（公章）</w:t>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7456" behindDoc="0" locked="0" layoutInCell="1" allowOverlap="1">
                <wp:simplePos x="0" y="0"/>
                <wp:positionH relativeFrom="column">
                  <wp:posOffset>1143000</wp:posOffset>
                </wp:positionH>
                <wp:positionV relativeFrom="paragraph">
                  <wp:posOffset>262255</wp:posOffset>
                </wp:positionV>
                <wp:extent cx="4410075" cy="0"/>
                <wp:effectExtent l="0" t="0" r="0" b="0"/>
                <wp:wrapNone/>
                <wp:docPr id="9" name="直线 6"/>
                <wp:cNvGraphicFramePr/>
                <a:graphic xmlns:a="http://schemas.openxmlformats.org/drawingml/2006/main">
                  <a:graphicData uri="http://schemas.microsoft.com/office/word/2010/wordprocessingShape">
                    <wps:wsp>
                      <wps:cNvCnPr/>
                      <wps:spPr>
                        <a:xfrm>
                          <a:off x="0" y="0"/>
                          <a:ext cx="44100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6" o:spid="_x0000_s1026" o:spt="20" style="position:absolute;left:0pt;margin-left:90pt;margin-top:20.65pt;height:0pt;width:347.25pt;z-index:251667456;mso-width-relative:page;mso-height-relative:page;" filled="f" stroked="t" coordsize="21600,21600" o:gfxdata="UEsFBgAAAAAAAAAAAAAAAAAAAAAAAFBLAwQKAAAAAACHTuJAAAAAAAAAAAAAAAAABAAAAGRycy9Q&#10;SwMEFAAAAAgAh07iQD72msPWAAAACQEAAA8AAABkcnMvZG93bnJldi54bWxNj71Ow0AQhHsk3uG0&#10;SDRRcuckBMv4nAJwR0MA0W7sxbbw7Tm+yw88PYtSQDmzo9lv8vXJ9epAY+g8W0hmBhRx5euOGwuv&#10;L+U0BRUico29Z7LwRQHWxeVFjlntj/xMh01slJRwyNBCG+OQaR2qlhyGmR+I5fbhR4dR5NjoesSj&#10;lLtez41ZaYcdy4cWB7pvqfrc7J2FUL7RrvyeVBPzvmg8zXcPT49o7fVVYu5ARTrFvzD84gs6FMK0&#10;9Xuug+pFp0a2RAvLZAFKAunt8gbU9mzoItf/FxQ/UEsDBBQAAAAIAIdO4kDlH9T5xAEAAIEDAAAO&#10;AAAAZHJzL2Uyb0RvYy54bWytU0uOEzEQ3SNxB8t70p1oZoBWOrOYMGwQRGI4QMWfbkv+yWXSyVm4&#10;Bis2HGeuQdnJZIDZjBBZOOX6vHr1XL283jvLdiqhCb7n81nLmfIiSOOHnn+5u331hjPM4CXY4FXP&#10;Dwr59erli+UUO7UIY7BSJUYgHrsp9nzMOXZNg2JUDnAWovIU1CE5yHRNQyMTTITubLNo26tmCknG&#10;FIRCJO/6GOSriq+1EvmT1qgysz0nbrmeqZ7bcjarJXRDgjgacaIB/8DCgfHU9Ay1hgzsazJPoJwR&#10;KWDQeSaCa4LWRqg6A00zb/+a5vMIUdVZSByMZ5nw/8GKj7tNYkb2/C1nHhw90f237/c/frKros0U&#10;saOUG79JpxvGTSqD7nVy5Z9GYPuq5+Gsp9pnJsh5cTFv29eXnImHWPNYGBPm9yo4VoyeW+PLqNDB&#10;7gNmakapDynFbT2biOTlosABbYq2kMl0kbijH2otBmvkrbG2VGAatjc2sR2Ut6+/MhLh/pFWmqwB&#10;x2NeDR23YlQg33nJ8iGSKp7WlxcKTknOrKJtLxYBQpfB2OdkUmvriUFR9ahjsbZBHqq81U/vXDme&#10;drIs0u/3Wv345ax+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D72msPWAAAACQEAAA8AAAAAAAAA&#10;AQAgAAAAOAAAAGRycy9kb3ducmV2LnhtbFBLAQIUABQAAAAIAIdO4kDlH9T5xAEAAIEDAAAOAAAA&#10;AAAAAAEAIAAAADsBAABkcnMvZTJvRG9jLnhtbFBLBQYAAAAABgAGAFkBAABxBQAAAAA=&#10;">
                <v:fill on="f" focussize="0,0"/>
                <v:stroke color="#000000" joinstyle="round"/>
                <v:imagedata o:title=""/>
                <o:lock v:ext="edit" aspectratio="f"/>
              </v:line>
            </w:pict>
          </mc:Fallback>
        </mc:AlternateContent>
      </w:r>
      <w:r>
        <w:rPr>
          <w:rFonts w:eastAsia="仿宋_GB2312"/>
          <w:sz w:val="28"/>
          <w:szCs w:val="24"/>
        </w:rPr>
        <w:t xml:space="preserve">项目申报人： </w:t>
      </w:r>
    </w:p>
    <w:p>
      <w:pPr>
        <w:tabs>
          <w:tab w:val="left" w:pos="4095"/>
        </w:tabs>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9504" behindDoc="0" locked="0" layoutInCell="1" allowOverlap="1">
                <wp:simplePos x="0" y="0"/>
                <wp:positionH relativeFrom="column">
                  <wp:posOffset>3524250</wp:posOffset>
                </wp:positionH>
                <wp:positionV relativeFrom="paragraph">
                  <wp:posOffset>278765</wp:posOffset>
                </wp:positionV>
                <wp:extent cx="2000250" cy="0"/>
                <wp:effectExtent l="0" t="0" r="0" b="0"/>
                <wp:wrapNone/>
                <wp:docPr id="11" name="直线 7"/>
                <wp:cNvGraphicFramePr/>
                <a:graphic xmlns:a="http://schemas.openxmlformats.org/drawingml/2006/main">
                  <a:graphicData uri="http://schemas.microsoft.com/office/word/2010/wordprocessingShape">
                    <wps:wsp>
                      <wps:cNvCnPr/>
                      <wps:spPr>
                        <a:xfrm>
                          <a:off x="0" y="0"/>
                          <a:ext cx="200025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277.5pt;margin-top:21.95pt;height:0pt;width:157.5pt;z-index:251669504;mso-width-relative:page;mso-height-relative:page;" filled="f" stroked="t" coordsize="21600,21600" o:gfxdata="UEsFBgAAAAAAAAAAAAAAAAAAAAAAAFBLAwQKAAAAAACHTuJAAAAAAAAAAAAAAAAABAAAAGRycy9Q&#10;SwMEFAAAAAgAh07iQGKiAgvWAAAACQEAAA8AAABkcnMvZG93bnJldi54bWxNj81OwzAQhO9IvIO1&#10;SFwqarclUEKcHoDcuFBAXLfxkkTE6zR2f+DpWcQBjjs7mvmmWB19r/Y0xi6whdnUgCKug+u4sfDy&#10;XF0sQcWE7LAPTBY+KcKqPD0pMHfhwE+0X6dGSQjHHC20KQ251rFuyWOchoFYfu9h9JjkHBvtRjxI&#10;uO/13Jgr7bFjaWhxoLuW6o/1zluI1Sttq69JPTFviybQfHv/+IDWnp/NzC2oRMf0Z4YffEGHUpg2&#10;Yccuqt5ClmWyJVm4XNyAEsPy2oiw+RV0Wej/C8pvUEsDBBQAAAAIAIdO4kA2anNCxAEAAIIDAAAO&#10;AAAAZHJzL2Uyb0RvYy54bWytU0tuGzEM3RfIHQTt6xkbcD8Dj7OIm26C1kDbA9D6zAjQD6Lisc+S&#10;a3TVTY+Ta5SSHaefTVHUC5miyEe+R87q+uAs26uEJviez2ctZ8qLII0fev7l8+3LN5xhBi/BBq96&#10;flTIr9dXL1ZT7NQijMFKlRiBeOym2PMx59g1DYpROcBZiMrTow7JQaZrGhqZYCJ0Z5tF275qppBk&#10;TEEoRPJuTo98XfG1ViJ/1BpVZrbn1FuuZ6rnrpzNegXdkCCORpzbgH/owoHxVPQCtYEM7D6ZP6Cc&#10;ESlg0HkmgmuC1kaoyoHYzNvf2HwaIarKhcTBeJEJ/x+s+LDfJmYkzW7OmQdHM3p8+Pr47Tt7XcSZ&#10;InYUc+O36XzDuE2F6UEnV/6JAztUQY8XQdUhM0FOmlC7WJLu4umteU6MCfN7FRwrRs+t8YUrdLC/&#10;w0zFKPQppLitZ1PP3y4XS4IDWhVtIZPpIjWPfqi5GKyRt8bakoFp2N3YxPZQhl9/hRLh/hJWimwA&#10;x1NcfTqtxahAvvOS5WMkVTztLy8tOCU5s4rWvVgECF0GY/8mkkpbTx0UVU86FmsX5LHKW/006Nrj&#10;eSnLJv18r9nPn876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GKiAgvWAAAACQEAAA8AAAAAAAAA&#10;AQAgAAAAOAAAAGRycy9kb3ducmV2LnhtbFBLAQIUABQAAAAIAIdO4kA2anNCxAEAAIIDAAAOAAAA&#10;AAAAAAEAIAAAADsBAABkcnMvZTJvRG9jLnhtbFBLBQYAAAAABgAGAFkBAABxBQAAAAA=&#10;">
                <v:fill on="f" focussize="0,0"/>
                <v:stroke color="#000000" joinstyle="round"/>
                <v:imagedata o:title=""/>
                <o:lock v:ext="edit" aspectratio="f"/>
              </v:line>
            </w:pict>
          </mc:Fallback>
        </mc:AlternateContent>
      </w:r>
      <w:r>
        <w:rPr>
          <w:rFonts w:eastAsia="仿宋_GB2312"/>
          <w:sz w:val="28"/>
          <w:szCs w:val="24"/>
        </w:rPr>
        <mc:AlternateContent>
          <mc:Choice Requires="wps">
            <w:drawing>
              <wp:anchor distT="0" distB="0" distL="114300" distR="114300" simplePos="0" relativeHeight="251668480" behindDoc="0" locked="0" layoutInCell="1" allowOverlap="1">
                <wp:simplePos x="0" y="0"/>
                <wp:positionH relativeFrom="column">
                  <wp:posOffset>1095375</wp:posOffset>
                </wp:positionH>
                <wp:positionV relativeFrom="paragraph">
                  <wp:posOffset>269240</wp:posOffset>
                </wp:positionV>
                <wp:extent cx="1381125" cy="0"/>
                <wp:effectExtent l="0" t="0" r="0" b="0"/>
                <wp:wrapNone/>
                <wp:docPr id="10" name="直线 8"/>
                <wp:cNvGraphicFramePr/>
                <a:graphic xmlns:a="http://schemas.openxmlformats.org/drawingml/2006/main">
                  <a:graphicData uri="http://schemas.microsoft.com/office/word/2010/wordprocessingShape">
                    <wps:wsp>
                      <wps:cNvCnPr/>
                      <wps:spPr>
                        <a:xfrm>
                          <a:off x="0" y="0"/>
                          <a:ext cx="13811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8" o:spid="_x0000_s1026" o:spt="20" style="position:absolute;left:0pt;margin-left:86.25pt;margin-top:21.2pt;height:0pt;width:108.75pt;z-index:251668480;mso-width-relative:page;mso-height-relative:page;" filled="f" stroked="t" coordsize="21600,21600" o:gfxdata="UEsFBgAAAAAAAAAAAAAAAAAAAAAAAFBLAwQKAAAAAACHTuJAAAAAAAAAAAAAAAAABAAAAGRycy9Q&#10;SwMEFAAAAAgAh07iQHUd2pjWAAAACQEAAA8AAABkcnMvZG93bnJldi54bWxNj0tPwzAQhO9I/Adr&#10;kbhU1G5aXiFOD0BuXFpAXLfxkkTE6zR2H/DrWcQBjjP7aXamWB59r/Y0xi6whdnUgCKug+u4sfDy&#10;XF3cgIoJ2WEfmCx8UoRleXpSYO7CgVe0X6dGSQjHHC20KQ251rFuyWOchoFYbu9h9JhEjo12Ix4k&#10;3Pc6M+ZKe+xYPrQ40H1L9cd65y3E6pW21deknpi3eRMo2z48PaK152czcwcq0TH9wfBTX6pDKZ02&#10;Yccuql70dXYpqIVFtgAlwPzWyLjNr6HLQv9fUH4DUEsDBBQAAAAIAIdO4kCAD+rXwwEAAIIDAAAO&#10;AAAAZHJzL2Uyb0RvYy54bWytU0uOEzEQ3SNxB8t70umgQaGVziwmDBsEkWAOUPGn25J/cpl0chau&#10;wYoNx5lrUHYyGZjZIEQWjl2fV/VeVa+uD86yvUpogu95O5tzprwI0vih53dfbl8tOcMMXoINXvX8&#10;qJBfr1++WE2xU4swBitVYgTisZtiz8ecY9c0KEblAGchKk9OHZKDTM80NDLBROjONov5/E0zhSRj&#10;CkIhknVzcvJ1xddaifxJa1SZ2Z5Tb7meqZ67cjbrFXRDgjgacW4D/qELB8ZT0QvUBjKwr8k8g3JG&#10;pIBB55kIrglaG6EqB2LTzp+w+TxCVJULiYPxIhP+P1jxcb9NzEiaHcnjwdGM7r99v//xky2LOFPE&#10;jmJu/DadXxi3qTA96OTKP3Fghyro8SKoOmQmyNi+Xrbt4ooz8eBrHhNjwvxeBcfKpefW+MIVOth/&#10;wEzFKPQhpJitZ1PP315VOKBV0RYyIbtIzaMfai4Ga+StsbZkYBp2NzaxPZTh11+hRLh/hJUiG8Dx&#10;FFddp7UYFch3XrJ8jKSKp/3lpQWnJGdW0bqXGwFCl8HYv4mk0tZTB0XVk47ltgvyWOWtdhp07fG8&#10;lGWTfn/X7MdPZ/0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dR3amNYAAAAJAQAADwAAAAAAAAAB&#10;ACAAAAA4AAAAZHJzL2Rvd25yZXYueG1sUEsBAhQAFAAAAAgAh07iQIAP6tfDAQAAggMAAA4AAAAA&#10;AAAAAQAgAAAAOwEAAGRycy9lMm9Eb2MueG1sUEsFBgAAAAAGAAYAWQEAAHAFAAAAAA==&#10;">
                <v:fill on="f" focussize="0,0"/>
                <v:stroke color="#000000" joinstyle="round"/>
                <v:imagedata o:title=""/>
                <o:lock v:ext="edit" aspectratio="f"/>
              </v:line>
            </w:pict>
          </mc:Fallback>
        </mc:AlternateContent>
      </w:r>
      <w:r>
        <w:rPr>
          <w:rFonts w:eastAsia="仿宋_GB2312"/>
          <w:sz w:val="28"/>
          <w:szCs w:val="24"/>
        </w:rPr>
        <w:t xml:space="preserve">项目联系人： </w:t>
      </w:r>
      <w:r>
        <w:rPr>
          <w:rFonts w:eastAsia="仿宋_GB2312"/>
          <w:sz w:val="28"/>
          <w:szCs w:val="24"/>
        </w:rPr>
        <w:fldChar w:fldCharType="begin">
          <w:ffData>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r>
        <w:rPr>
          <w:rFonts w:eastAsia="仿宋_GB2312"/>
          <w:sz w:val="28"/>
          <w:szCs w:val="24"/>
        </w:rPr>
        <w:tab/>
      </w:r>
      <w:r>
        <w:rPr>
          <w:rFonts w:eastAsia="仿宋_GB2312"/>
          <w:sz w:val="28"/>
          <w:szCs w:val="24"/>
        </w:rPr>
        <w:t>联系电话：</w:t>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5408" behindDoc="0" locked="0" layoutInCell="1" allowOverlap="1">
                <wp:simplePos x="0" y="0"/>
                <wp:positionH relativeFrom="column">
                  <wp:posOffset>1838325</wp:posOffset>
                </wp:positionH>
                <wp:positionV relativeFrom="paragraph">
                  <wp:posOffset>332105</wp:posOffset>
                </wp:positionV>
                <wp:extent cx="3695700" cy="0"/>
                <wp:effectExtent l="0" t="0" r="0" b="0"/>
                <wp:wrapNone/>
                <wp:docPr id="7" name="直线 9"/>
                <wp:cNvGraphicFramePr/>
                <a:graphic xmlns:a="http://schemas.openxmlformats.org/drawingml/2006/main">
                  <a:graphicData uri="http://schemas.microsoft.com/office/word/2010/wordprocessingShape">
                    <wps:wsp>
                      <wps:cNvCnPr/>
                      <wps:spPr>
                        <a:xfrm>
                          <a:off x="0" y="0"/>
                          <a:ext cx="3695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9" o:spid="_x0000_s1026" o:spt="20" style="position:absolute;left:0pt;margin-left:144.75pt;margin-top:26.15pt;height:0pt;width:291pt;z-index:251665408;mso-width-relative:page;mso-height-relative:page;" filled="f" stroked="t" coordsize="21600,21600" o:gfxdata="UEsFBgAAAAAAAAAAAAAAAAAAAAAAAFBLAwQKAAAAAACHTuJAAAAAAAAAAAAAAAAABAAAAGRycy9Q&#10;SwMEFAAAAAgAh07iQC9OEaXWAAAACQEAAA8AAABkcnMvZG93bnJldi54bWxNjz1Pw0AMhnck/sPJ&#10;SCwVvSRVIYRcOgDZWCggVjdnkoicL81dP+DXY9QBRr9+9PpxuTq6Qe1pCr1nA+k8AUXceNtza+D1&#10;pb7KQYWIbHHwTAa+KMCqOj8rsbD+wM+0X8dWSQmHAg10MY6F1qHpyGGY+5FYdh9+chhlnFptJzxI&#10;uRt0liTX2mHPcqHDke47aj7XO2cg1G+0rb9nzSx5X7Sesu3D0yMac3mRJnegIh3jHwy/+qIOlTht&#10;/I5tUIOBLL9dCmpgmS1ACZDfpBJsToGuSv3/g+oHUEsDBBQAAAAIAIdO4kCsu9Q9xAEAAIEDAAAO&#10;AAAAZHJzL2Uyb0RvYy54bWytU0uOEzEQ3SNxB8t70j1BmSGtdGYxYdggiAQcoOJPtyX/5DLp5Cxc&#10;gxUbjjPXoOxkMnw2CJGFU67Pq3rP1avbg7NsrxKa4Ht+NWs5U14EafzQ808f71+84gwzeAk2eNXz&#10;o0J+u37+bDXFTs3DGKxUiRGIx26KPR9zjl3ToBiVA5yFqDwFdUgOMl3T0MgEE6E728zb9rqZQpIx&#10;BaEQybs5Bfm64mutRH6vNarMbM9ptlzPVM9dOZv1CrohQRyNOI8B/zCFA+Op6QVqAxnY52T+gHJG&#10;pIBB55kIrglaG6EqB2Jz1f7G5sMIUVUuJA7Gi0z4/2DFu/02MSN7fsOZB0dP9PDl68O372xZtJki&#10;dpRy57fpfMO4TYXoQSdX/okCO1Q9jxc91SEzQc6X18vFTUuyi8dY81QYE+Y3KjhWjJ5b4wtV6GD/&#10;FjM1o9THlOK2nk09Xy7mC4ID2hRtIZPpIs2Ofqi1GKyR98baUoFp2N3ZxPZQ3r7+CiXC/SWtNNkA&#10;jqe8GjptxahAvvaS5WMkVTytLy8jOCU5s4q2vVgECF0GY/8mk1pbTxMUVU86FmsX5LHKW/30znXG&#10;806WRfr5Xqufvpz1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C9OEaXWAAAACQEAAA8AAAAAAAAA&#10;AQAgAAAAOAAAAGRycy9kb3ducmV2LnhtbFBLAQIUABQAAAAIAIdO4kCsu9Q9xAEAAIEDAAAOAAAA&#10;AAAAAAEAIAAAADsBAABkcnMvZTJvRG9jLnhtbFBLBQYAAAAABgAGAFkBAABxBQAAAAA=&#10;">
                <v:fill on="f" focussize="0,0"/>
                <v:stroke color="#000000" joinstyle="round"/>
                <v:imagedata o:title=""/>
                <o:lock v:ext="edit" aspectratio="f"/>
              </v:line>
            </w:pict>
          </mc:Fallback>
        </mc:AlternateContent>
      </w:r>
      <w:r>
        <w:rPr>
          <w:rFonts w:eastAsia="仿宋_GB2312"/>
          <w:sz w:val="28"/>
          <w:szCs w:val="24"/>
        </w:rPr>
        <w:t>第二申报单位：（公章）</w:t>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66432" behindDoc="0" locked="0" layoutInCell="1" allowOverlap="1">
                <wp:simplePos x="0" y="0"/>
                <wp:positionH relativeFrom="column">
                  <wp:posOffset>1828800</wp:posOffset>
                </wp:positionH>
                <wp:positionV relativeFrom="paragraph">
                  <wp:posOffset>294005</wp:posOffset>
                </wp:positionV>
                <wp:extent cx="3695700" cy="0"/>
                <wp:effectExtent l="0" t="0" r="0" b="0"/>
                <wp:wrapNone/>
                <wp:docPr id="8" name="直线 10"/>
                <wp:cNvGraphicFramePr/>
                <a:graphic xmlns:a="http://schemas.openxmlformats.org/drawingml/2006/main">
                  <a:graphicData uri="http://schemas.microsoft.com/office/word/2010/wordprocessingShape">
                    <wps:wsp>
                      <wps:cNvCnPr/>
                      <wps:spPr>
                        <a:xfrm>
                          <a:off x="0" y="0"/>
                          <a:ext cx="3695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144pt;margin-top:23.15pt;height:0pt;width:291pt;z-index:251666432;mso-width-relative:page;mso-height-relative:page;" filled="f" stroked="t" coordsize="21600,21600" o:gfxdata="UEsFBgAAAAAAAAAAAAAAAAAAAAAAAFBLAwQKAAAAAACHTuJAAAAAAAAAAAAAAAAABAAAAGRycy9Q&#10;SwMEFAAAAAgAh07iQArxm7jWAAAACQEAAA8AAABkcnMvZG93bnJldi54bWxNj81OwzAQhO9IvIO1&#10;SFwqajdFJQpxegBy40IBcd3GSxIRr9PY/YGnZxEHOO7saOabcn3ygzrQFPvAFhZzA4q4Ca7n1sLL&#10;c32Vg4oJ2eEQmCx8UoR1dX5WYuHCkZ/osEmtkhCOBVroUhoLrWPTkcc4DyOx/N7D5DHJObXaTXiU&#10;cD/ozJiV9tizNHQ40l1Hzcdm7y3E+pV29desmZm3ZRso290/PqC1lxcLcwsq0Sn9meEHX9ChEqZt&#10;2LOLarCQ5blsSRauV0tQYshvjAjbX0FXpf6/oPoGUEsDBBQAAAAIAIdO4kD5P9BZwwEAAIIDAAAO&#10;AAAAZHJzL2Uyb0RvYy54bWytU0uOEzEQ3SNxB8t70p2gDEwrnVlMGDYIIjEcoOJPtyX/5DLp5Cxc&#10;gxUbjjPXoOzMJHw2CNELd7k+r6pelVc3B2fZXiU0wfd8Pms5U14EafzQ80/3dy9ec4YZvAQbvOr5&#10;USG/WT9/tppipxZhDFaqxAjEYzfFno85x65pUIzKAc5CVJ6MOiQHma5paGSCidCdbRZte9VMIcmY&#10;glCIpN2cjHxd8bVWIn/QGlVmtudUW65nqueunM16Bd2QII5GPJYB/1CFA+Mp6RlqAxnY52T+gHJG&#10;pIBB55kIrglaG6FqD9TNvP2tm48jRFV7IXIwnmnC/wcr3u+3iRnZcxqUB0cjevjy9eHbdzav5EwR&#10;O/K59dtEVJUbxm0qnR50cuVPPbBDJfR4JlQdMhOkfHl1vXzVEu/iydZcAmPC/FYFx4rQc2t86RU6&#10;2L/DTMnI9cmlqK1nU8+vl4slwQGtiraQSXSRikc/1FgM1sg7Y22JwDTsbm1ieyjDr1+ZN+H+4laS&#10;bADHk181ndZiVCDfeMnyMRItnvaXlxKckpxZRetepLpAGYz9G09KbT1VcOGxSLsgj5XeqqdB1xof&#10;l7Js0s/3Gn15Ou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CvGbuNYAAAAJAQAADwAAAAAAAAAB&#10;ACAAAAA4AAAAZHJzL2Rvd25yZXYueG1sUEsBAhQAFAAAAAgAh07iQPk/0FnDAQAAggMAAA4AAAAA&#10;AAAAAQAgAAAAOwEAAGRycy9lMm9Eb2MueG1sUEsFBgAAAAAGAAYAWQEAAHAFAAAAAA==&#10;">
                <v:fill on="f" focussize="0,0"/>
                <v:stroke color="#000000" joinstyle="round"/>
                <v:imagedata o:title=""/>
                <o:lock v:ext="edit" aspectratio="f"/>
              </v:line>
            </w:pict>
          </mc:Fallback>
        </mc:AlternateContent>
      </w:r>
      <w:r>
        <w:rPr>
          <w:rFonts w:eastAsia="仿宋_GB2312"/>
          <w:sz w:val="28"/>
          <w:szCs w:val="24"/>
        </w:rPr>
        <w:t>第三申报单位：（公章）</w:t>
      </w:r>
    </w:p>
    <w:p>
      <w:pPr>
        <w:adjustRightInd w:val="0"/>
        <w:snapToGrid w:val="0"/>
        <w:spacing w:line="560" w:lineRule="exact"/>
        <w:rPr>
          <w:rFonts w:eastAsia="仿宋_GB2312"/>
          <w:sz w:val="28"/>
          <w:szCs w:val="24"/>
        </w:rPr>
      </w:pPr>
      <w:r>
        <w:rPr>
          <w:rFonts w:eastAsia="仿宋_GB2312"/>
          <w:sz w:val="28"/>
          <w:szCs w:val="24"/>
        </w:rPr>
        <mc:AlternateContent>
          <mc:Choice Requires="wps">
            <w:drawing>
              <wp:anchor distT="0" distB="0" distL="114300" distR="114300" simplePos="0" relativeHeight="251659264" behindDoc="0" locked="0" layoutInCell="1" allowOverlap="1">
                <wp:simplePos x="0" y="0"/>
                <wp:positionH relativeFrom="column">
                  <wp:posOffset>1181100</wp:posOffset>
                </wp:positionH>
                <wp:positionV relativeFrom="paragraph">
                  <wp:posOffset>315595</wp:posOffset>
                </wp:positionV>
                <wp:extent cx="4257675" cy="0"/>
                <wp:effectExtent l="0" t="0" r="0" b="0"/>
                <wp:wrapNone/>
                <wp:docPr id="1" name="Straight Connector 2"/>
                <wp:cNvGraphicFramePr/>
                <a:graphic xmlns:a="http://schemas.openxmlformats.org/drawingml/2006/main">
                  <a:graphicData uri="http://schemas.microsoft.com/office/word/2010/wordprocessingShape">
                    <wps:wsp>
                      <wps:cNvCnPr/>
                      <wps:spPr>
                        <a:xfrm>
                          <a:off x="0" y="0"/>
                          <a:ext cx="42576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Straight Connector 2" o:spid="_x0000_s1026" o:spt="20" style="position:absolute;left:0pt;margin-left:93pt;margin-top:24.85pt;height:0pt;width:335.25pt;z-index:251659264;mso-width-relative:page;mso-height-relative:page;" filled="f" stroked="t" coordsize="21600,21600" o:gfxdata="UEsFBgAAAAAAAAAAAAAAAAAAAAAAAFBLAwQKAAAAAACHTuJAAAAAAAAAAAAAAAAABAAAAGRycy9Q&#10;SwMEFAAAAAgAh07iQN9tLenXAAAACQEAAA8AAABkcnMvZG93bnJldi54bWxNj71Ow0AQhHsk3uG0&#10;SDQRuUsgxhifUwDuaAgg2o292Ba+Pcd3+SFPn0UUUM7saPabfHlwvdrRGDrPFmZTA4q48nXHjYW3&#10;1/IqBRUico29Z7LwTQGWxflZjlnt9/xCu1VslJRwyNBCG+OQaR2qlhyGqR+I5fbpR4dR5NjoesS9&#10;lLtez41JtMOO5UOLAz20VH2tts5CKN9pUx4n1cR8XDee5pvH5ye09vJiZu5BRTrEvzD84As6FMK0&#10;9luug+pFp4lsiRZu7m5BSSBdJAtQ619DF7n+v6A4AVBLAwQUAAAACACHTuJAHFqQR8EBAACNAwAA&#10;DgAAAGRycy9lMm9Eb2MueG1srVPJbhsxDL0X6D8IutfjGHHSDjzOwW56KVoDaT+AljQzArSBVD32&#10;35eSHafLpSjig0xxeeR74qwejt6Jg0GyMXTyZjaXwgQVtQ1DJ79/e3z3XgrKEDS4GEwnT4bkw/rt&#10;m9WUWrOIY3TaoGCQQO2UOjnmnNqmITUaDzSLyQQO9hE9ZL7i0GiEidG9axbz+V0zRdQJozJE7N2e&#10;g3Jd8fveqPy178lk4TrJs+V6Yj335WzWK2gHhDRadRkD/mMKDzZw0yvUFjKIH2j/gvJWYaTY55mK&#10;vol9b5WpHJjNzfwPNk8jJFO5sDiUrjLR68GqL4cdCqv57aQI4PmJnjKCHcYsNjEEFjCiWBSdpkQt&#10;p2/CDi83SjsspI89+vLPdMSxanu6amuOWSh23i6W93f3SynUc6x5KUxI+ZOJXhSjk86GQhtaOHym&#10;zM049TmluF0QUyc/LBcFDnhregeZTZ+YB4Wh1lJ0Vj9a50oF4bDfOBQHKHtQf4US4/6WVppsgcZz&#10;Xg2dN2Q0oD8GLfIpsUKBV1mWEbzRUjjDm18sBoQ2g3X/ksmtXeAJiqpnHYu1j/pU5a1+fvM642U/&#10;y1L9eq/VL1/R+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fbS3p1wAAAAkBAAAPAAAAAAAAAAEA&#10;IAAAADgAAABkcnMvZG93bnJldi54bWxQSwECFAAUAAAACACHTuJAHFqQR8EBAACNAwAADgAAAAAA&#10;AAABACAAAAA8AQAAZHJzL2Uyb0RvYy54bWxQSwUGAAAAAAYABgBZAQAAbwUAAAAA&#10;">
                <v:fill on="f" focussize="0,0"/>
                <v:stroke color="#000000" joinstyle="round"/>
                <v:imagedata o:title=""/>
                <o:lock v:ext="edit" aspectratio="f"/>
              </v:line>
            </w:pict>
          </mc:Fallback>
        </mc:AlternateContent>
      </w:r>
      <w:r>
        <w:rPr>
          <w:rFonts w:eastAsia="仿宋_GB2312"/>
          <w:sz w:val="28"/>
          <w:szCs w:val="24"/>
        </w:rPr>
        <w:t>项目组织单位：</w:t>
      </w:r>
      <w:r>
        <w:rPr>
          <w:rFonts w:eastAsia="仿宋_GB2312"/>
          <w:sz w:val="28"/>
          <w:szCs w:val="24"/>
        </w:rPr>
        <w:fldChar w:fldCharType="begin">
          <w:ffData>
            <w:name w:val="ZGBM"/>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p>
    <w:p>
      <w:pPr>
        <w:tabs>
          <w:tab w:val="left" w:pos="2128"/>
        </w:tabs>
        <w:adjustRightInd w:val="0"/>
        <w:snapToGrid w:val="0"/>
        <w:spacing w:line="560" w:lineRule="exact"/>
        <w:rPr>
          <w:rFonts w:eastAsia="仿宋_GB2312"/>
          <w:sz w:val="28"/>
          <w:szCs w:val="24"/>
        </w:rPr>
      </w:pPr>
      <w:r>
        <w:rPr>
          <w:szCs w:val="24"/>
        </w:rPr>
        <mc:AlternateContent>
          <mc:Choice Requires="wps">
            <w:drawing>
              <wp:anchor distT="0" distB="0" distL="114300" distR="114300" simplePos="0" relativeHeight="251663360" behindDoc="0" locked="0" layoutInCell="1" allowOverlap="1">
                <wp:simplePos x="0" y="0"/>
                <wp:positionH relativeFrom="column">
                  <wp:posOffset>866775</wp:posOffset>
                </wp:positionH>
                <wp:positionV relativeFrom="paragraph">
                  <wp:posOffset>313055</wp:posOffset>
                </wp:positionV>
                <wp:extent cx="4619625" cy="0"/>
                <wp:effectExtent l="0" t="0" r="0" b="0"/>
                <wp:wrapNone/>
                <wp:docPr id="5" name="直线 12"/>
                <wp:cNvGraphicFramePr/>
                <a:graphic xmlns:a="http://schemas.openxmlformats.org/drawingml/2006/main">
                  <a:graphicData uri="http://schemas.microsoft.com/office/word/2010/wordprocessingShape">
                    <wps:wsp>
                      <wps:cNvCnPr/>
                      <wps:spPr>
                        <a:xfrm>
                          <a:off x="0" y="0"/>
                          <a:ext cx="461962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2" o:spid="_x0000_s1026" o:spt="20" style="position:absolute;left:0pt;margin-left:68.25pt;margin-top:24.65pt;height:0pt;width:363.75pt;z-index:251663360;mso-width-relative:page;mso-height-relative:page;" filled="f" stroked="t" coordsize="21600,21600" o:gfxdata="UEsFBgAAAAAAAAAAAAAAAAAAAAAAAFBLAwQKAAAAAACHTuJAAAAAAAAAAAAAAAAABAAAAGRycy9Q&#10;SwMEFAAAAAgAh07iQL18x9vWAAAACQEAAA8AAABkcnMvZG93bnJldi54bWxNj71Ow0AQhHsk3uG0&#10;SDQROScOVmJ8TgG4oyGA0m58i23h23N8lx94ehZRQDmzn2ZnivXZ9epIY+g8G5hNE1DEtbcdNwZe&#10;X6qbJagQkS32nsnAJwVYl5cXBebWn/iZjpvYKAnhkKOBNsYh1zrULTkMUz8Qy+3djw6jyLHRdsST&#10;hLtez5Mk0w47lg8tDnTfUv2xOTgDoXqjffU1qSfJNm08zfcPT49ozPXVLLkDFekc/2D4qS/VoZRO&#10;O39gG1QvOs1uBTWwWKWgBFhmCxm3+zV0Wej/C8pvUEsDBBQAAAAIAIdO4kA4ilPdxAEAAIIDAAAO&#10;AAAAZHJzL2Uyb0RvYy54bWytU0tu2zAQ3QfoHQjua9lGYzSC5SzippuiNZD0AGN+JAL8gcNa9ll6&#10;ja666XFyjQxpx2mbTVBUC4qcz5t5j8Pl9d5ZtlMJTfAdn02mnCkvgjS+7/jX+9u37znDDF6CDV51&#10;/KCQX6/eXCzH2Kp5GIKVKjEC8diOseNDzrFtGhSDcoCTEJUnpw7JQaZj6huZYCR0Z5v5dLpoxpBk&#10;TEEoRLKuj06+qvhaK5G/aI0qM9tx6i3XNdV1W9ZmtYS2TxAHI05twD904cB4KnqGWkMG9i2ZF1DO&#10;iBQw6DwRwTVBayNU5UBsZtO/2NwNEFXlQuJgPMuE/w9WfN5tEjOy45eceXB0RQ/ffzz8/MVm8yLO&#10;GLGlmBu/SacTxk0qTPc6ufInDmxfBT2cBVX7zAQZ3y1mV4s5IYsnX/OcGBPmjyo4VjYdt8YXrtDC&#10;7hNmKkahTyHFbD0bO351WeGARkVbyITsIjWPvq+5GKyRt8bakoGp397YxHZQLr9+hRLh/hFWiqwB&#10;h2NcdR3HYlAgP3jJ8iGSLJ7ml5cWnJKcWUXjXnYECG0GY18TSaWtpw6Kqkcdy24b5KHKW+100bXH&#10;01CWSfr9XLOfn87qE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L18x9vWAAAACQEAAA8AAAAAAAAA&#10;AQAgAAAAOAAAAGRycy9kb3ducmV2LnhtbFBLAQIUABQAAAAIAIdO4kA4ilPdxAEAAIIDAAAOAAAA&#10;AAAAAAEAIAAAADsBAABkcnMvZTJvRG9jLnhtbFBLBQYAAAAABgAGAFkBAABxBQAAAAA=&#10;">
                <v:fill on="f" focussize="0,0"/>
                <v:stroke color="#000000" joinstyle="round"/>
                <v:imagedata o:title=""/>
                <o:lock v:ext="edit" aspectratio="f"/>
              </v:line>
            </w:pict>
          </mc:Fallback>
        </mc:AlternateContent>
      </w:r>
      <w:r>
        <w:rPr>
          <w:rFonts w:hint="eastAsia" w:eastAsia="仿宋_GB2312"/>
          <w:sz w:val="28"/>
          <w:szCs w:val="24"/>
        </w:rPr>
        <w:t>申报</w:t>
      </w:r>
      <w:r>
        <w:rPr>
          <w:rFonts w:eastAsia="仿宋_GB2312"/>
          <w:sz w:val="28"/>
          <w:szCs w:val="24"/>
        </w:rPr>
        <w:t>日期：</w:t>
      </w:r>
      <w:r>
        <w:rPr>
          <w:rFonts w:eastAsia="仿宋_GB2312"/>
          <w:sz w:val="28"/>
          <w:szCs w:val="24"/>
        </w:rPr>
        <w:fldChar w:fldCharType="begin">
          <w:ffData>
            <w:name w:val="SQRQ"/>
            <w:enabled/>
            <w:calcOnExit w:val="0"/>
            <w:textInput/>
          </w:ffData>
        </w:fldChar>
      </w:r>
      <w:r>
        <w:rPr>
          <w:rFonts w:eastAsia="仿宋_GB2312"/>
          <w:sz w:val="28"/>
          <w:szCs w:val="24"/>
        </w:rPr>
        <w:instrText xml:space="preserve"> FORMTEXT </w:instrText>
      </w:r>
      <w:r>
        <w:rPr>
          <w:rFonts w:eastAsia="仿宋_GB2312"/>
          <w:sz w:val="28"/>
          <w:szCs w:val="24"/>
        </w:rPr>
        <w:fldChar w:fldCharType="separate"/>
      </w:r>
      <w:r>
        <w:rPr>
          <w:rFonts w:eastAsia="仿宋_GB2312"/>
          <w:sz w:val="28"/>
          <w:szCs w:val="24"/>
        </w:rPr>
        <w:fldChar w:fldCharType="end"/>
      </w:r>
    </w:p>
    <w:p>
      <w:pPr>
        <w:adjustRightInd w:val="0"/>
        <w:snapToGrid w:val="0"/>
        <w:spacing w:line="560" w:lineRule="exact"/>
        <w:rPr>
          <w:sz w:val="32"/>
          <w:szCs w:val="24"/>
        </w:rPr>
      </w:pPr>
    </w:p>
    <w:p>
      <w:pPr>
        <w:adjustRightInd w:val="0"/>
        <w:snapToGrid w:val="0"/>
        <w:spacing w:line="560" w:lineRule="exact"/>
        <w:jc w:val="center"/>
        <w:rPr>
          <w:rFonts w:eastAsia="黑体"/>
          <w:spacing w:val="40"/>
          <w:sz w:val="32"/>
          <w:szCs w:val="24"/>
        </w:rPr>
      </w:pPr>
    </w:p>
    <w:p>
      <w:pPr>
        <w:adjustRightInd w:val="0"/>
        <w:snapToGrid w:val="0"/>
        <w:spacing w:line="560" w:lineRule="exact"/>
        <w:jc w:val="center"/>
        <w:rPr>
          <w:rFonts w:eastAsia="黑体"/>
          <w:sz w:val="32"/>
          <w:szCs w:val="24"/>
        </w:rPr>
        <w:sectPr>
          <w:footerReference r:id="rId3" w:type="default"/>
          <w:footerReference r:id="rId4" w:type="even"/>
          <w:pgSz w:w="11906" w:h="16838"/>
          <w:pgMar w:top="2098" w:right="1474" w:bottom="2098" w:left="1588" w:header="851" w:footer="992" w:gutter="0"/>
          <w:pgNumType w:fmt="numberInDash" w:start="1"/>
          <w:cols w:space="720" w:num="1"/>
          <w:docGrid w:type="lines" w:linePitch="312" w:charSpace="0"/>
        </w:sectPr>
      </w:pPr>
      <w:r>
        <w:rPr>
          <w:rFonts w:eastAsia="黑体"/>
          <w:sz w:val="32"/>
          <w:szCs w:val="24"/>
        </w:rPr>
        <w:t>二〇二</w:t>
      </w:r>
      <w:r>
        <w:rPr>
          <w:rFonts w:hint="eastAsia" w:eastAsia="黑体"/>
          <w:sz w:val="32"/>
          <w:szCs w:val="24"/>
        </w:rPr>
        <w:t>一</w:t>
      </w:r>
      <w:r>
        <w:rPr>
          <w:rFonts w:eastAsia="黑体"/>
          <w:sz w:val="32"/>
          <w:szCs w:val="24"/>
        </w:rPr>
        <w:t>年</w:t>
      </w:r>
      <w:r>
        <w:rPr>
          <w:rFonts w:hint="eastAsia" w:eastAsia="黑体"/>
          <w:sz w:val="32"/>
          <w:szCs w:val="24"/>
          <w:lang w:eastAsia="zh-CN"/>
        </w:rPr>
        <w:t>六</w:t>
      </w:r>
      <w:r>
        <w:rPr>
          <w:rFonts w:eastAsia="黑体"/>
          <w:sz w:val="32"/>
          <w:szCs w:val="24"/>
        </w:rPr>
        <w:t>月</w:t>
      </w:r>
    </w:p>
    <w:p>
      <w:pPr>
        <w:adjustRightInd w:val="0"/>
        <w:snapToGrid w:val="0"/>
        <w:spacing w:line="560" w:lineRule="exact"/>
        <w:ind w:firstLine="624" w:firstLineChars="200"/>
        <w:rPr>
          <w:rFonts w:ascii="Times New Roman" w:hAnsi="Times New Roman" w:eastAsia="宋体"/>
          <w:spacing w:val="-4"/>
          <w:szCs w:val="24"/>
        </w:rPr>
      </w:pPr>
      <w:r>
        <w:rPr>
          <w:rFonts w:ascii="Times New Roman" w:hAnsi="Times New Roman" w:eastAsia="黑体"/>
          <w:spacing w:val="-4"/>
          <w:sz w:val="32"/>
          <w:szCs w:val="32"/>
        </w:rPr>
        <w:t>一、项目信息表</w:t>
      </w:r>
      <w:r>
        <w:rPr>
          <w:rFonts w:hint="eastAsia" w:ascii="仿宋_GB2312" w:hAnsi="Times New Roman" w:eastAsia="仿宋_GB2312"/>
          <w:spacing w:val="-4"/>
          <w:sz w:val="32"/>
          <w:szCs w:val="32"/>
        </w:rPr>
        <w:t>（请对项目情况进行简要说明，各项限200字）</w:t>
      </w:r>
    </w:p>
    <w:tbl>
      <w:tblPr>
        <w:tblStyle w:val="6"/>
        <w:tblW w:w="91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1"/>
        <w:gridCol w:w="8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180" w:type="dxa"/>
            <w:gridSpan w:val="2"/>
            <w:noWrap w:val="0"/>
            <w:vAlign w:val="center"/>
          </w:tcPr>
          <w:p>
            <w:pPr>
              <w:ind w:left="-84"/>
              <w:jc w:val="center"/>
              <w:rPr>
                <w:rFonts w:ascii="Times New Roman" w:hAnsi="Times New Roman" w:eastAsia="仿宋_GB2312"/>
                <w:b/>
                <w:bCs/>
                <w:szCs w:val="21"/>
              </w:rPr>
            </w:pPr>
            <w:r>
              <w:rPr>
                <w:rFonts w:ascii="Times New Roman" w:hAnsi="Times New Roman" w:eastAsia="仿宋_GB2312"/>
                <w:b/>
                <w:szCs w:val="21"/>
              </w:rPr>
              <w:t>项目简介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02" w:hRule="atLeast"/>
          <w:jc w:val="center"/>
        </w:trPr>
        <w:tc>
          <w:tcPr>
            <w:tcW w:w="641" w:type="dxa"/>
            <w:noWrap w:val="0"/>
            <w:vAlign w:val="center"/>
          </w:tcPr>
          <w:p>
            <w:pPr>
              <w:spacing w:line="240" w:lineRule="exact"/>
              <w:ind w:left="-85"/>
              <w:jc w:val="center"/>
              <w:rPr>
                <w:rFonts w:ascii="Times New Roman" w:hAnsi="Times New Roman" w:eastAsia="仿宋_GB2312"/>
                <w:b/>
                <w:szCs w:val="21"/>
              </w:rPr>
            </w:pPr>
            <w:r>
              <w:rPr>
                <w:rFonts w:ascii="Times New Roman" w:hAnsi="Times New Roman" w:eastAsia="仿宋_GB2312"/>
                <w:szCs w:val="21"/>
              </w:rPr>
              <w:t>目的与必要性</w:t>
            </w:r>
          </w:p>
        </w:tc>
        <w:tc>
          <w:tcPr>
            <w:tcW w:w="8539" w:type="dxa"/>
            <w:tcBorders>
              <w:bottom w:val="nil"/>
            </w:tcBorders>
            <w:noWrap w:val="0"/>
            <w:vAlign w:val="center"/>
          </w:tcPr>
          <w:p>
            <w:pPr>
              <w:rPr>
                <w:rFonts w:ascii="Times New Roman" w:hAnsi="Times New Roman"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72" w:hRule="atLeast"/>
          <w:jc w:val="center"/>
        </w:trPr>
        <w:tc>
          <w:tcPr>
            <w:tcW w:w="641" w:type="dxa"/>
            <w:noWrap w:val="0"/>
            <w:vAlign w:val="center"/>
          </w:tcPr>
          <w:p>
            <w:pPr>
              <w:spacing w:line="240" w:lineRule="exact"/>
              <w:ind w:left="-85"/>
              <w:jc w:val="center"/>
              <w:rPr>
                <w:rFonts w:ascii="Times New Roman" w:hAnsi="Times New Roman" w:eastAsia="仿宋_GB2312"/>
                <w:b/>
                <w:szCs w:val="21"/>
              </w:rPr>
            </w:pPr>
            <w:r>
              <w:rPr>
                <w:rFonts w:ascii="Times New Roman" w:hAnsi="Times New Roman" w:eastAsia="仿宋_GB2312"/>
                <w:szCs w:val="21"/>
              </w:rPr>
              <w:t>工作基础及已具备条件</w:t>
            </w:r>
          </w:p>
        </w:tc>
        <w:tc>
          <w:tcPr>
            <w:tcW w:w="8539" w:type="dxa"/>
            <w:tcBorders>
              <w:top w:val="single" w:color="auto" w:sz="4" w:space="0"/>
              <w:bottom w:val="single" w:color="auto" w:sz="4" w:space="0"/>
            </w:tcBorders>
            <w:noWrap w:val="0"/>
            <w:vAlign w:val="center"/>
          </w:tcPr>
          <w:p>
            <w:pPr>
              <w:rPr>
                <w:rFonts w:ascii="Times New Roman" w:hAnsi="Times New Roman"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7" w:hRule="atLeast"/>
          <w:jc w:val="center"/>
        </w:trPr>
        <w:tc>
          <w:tcPr>
            <w:tcW w:w="641" w:type="dxa"/>
            <w:noWrap w:val="0"/>
            <w:vAlign w:val="center"/>
          </w:tcPr>
          <w:p>
            <w:pPr>
              <w:spacing w:line="240" w:lineRule="exact"/>
              <w:ind w:left="-85"/>
              <w:jc w:val="center"/>
              <w:rPr>
                <w:rFonts w:ascii="Times New Roman" w:hAnsi="Times New Roman" w:eastAsia="仿宋_GB2312"/>
                <w:szCs w:val="21"/>
              </w:rPr>
            </w:pPr>
            <w:r>
              <w:rPr>
                <w:rFonts w:ascii="Times New Roman" w:hAnsi="Times New Roman" w:eastAsia="仿宋_GB2312"/>
                <w:bCs/>
                <w:szCs w:val="21"/>
              </w:rPr>
              <w:t>总体目标</w:t>
            </w:r>
          </w:p>
        </w:tc>
        <w:tc>
          <w:tcPr>
            <w:tcW w:w="8539" w:type="dxa"/>
            <w:tcBorders>
              <w:top w:val="single" w:color="auto" w:sz="4" w:space="0"/>
              <w:bottom w:val="single" w:color="auto" w:sz="4" w:space="0"/>
            </w:tcBorders>
            <w:noWrap w:val="0"/>
            <w:vAlign w:val="center"/>
          </w:tcPr>
          <w:p>
            <w:pPr>
              <w:rPr>
                <w:rFonts w:ascii="Times New Roman" w:hAnsi="Times New Roman"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92" w:hRule="atLeast"/>
          <w:jc w:val="center"/>
        </w:trPr>
        <w:tc>
          <w:tcPr>
            <w:tcW w:w="641" w:type="dxa"/>
            <w:noWrap w:val="0"/>
            <w:vAlign w:val="center"/>
          </w:tcPr>
          <w:p>
            <w:pPr>
              <w:spacing w:line="240" w:lineRule="exact"/>
              <w:ind w:left="-85"/>
              <w:jc w:val="center"/>
              <w:rPr>
                <w:rFonts w:ascii="Times New Roman" w:hAnsi="Times New Roman" w:eastAsia="仿宋_GB2312"/>
                <w:szCs w:val="21"/>
              </w:rPr>
            </w:pPr>
            <w:r>
              <w:rPr>
                <w:rFonts w:ascii="Times New Roman" w:hAnsi="Times New Roman" w:eastAsia="仿宋_GB2312"/>
                <w:bCs/>
                <w:szCs w:val="21"/>
              </w:rPr>
              <w:t>主要内容</w:t>
            </w:r>
          </w:p>
        </w:tc>
        <w:tc>
          <w:tcPr>
            <w:tcW w:w="8539" w:type="dxa"/>
            <w:tcBorders>
              <w:top w:val="nil"/>
            </w:tcBorders>
            <w:noWrap w:val="0"/>
            <w:vAlign w:val="center"/>
          </w:tcPr>
          <w:p>
            <w:pPr>
              <w:rPr>
                <w:rFonts w:ascii="Times New Roman" w:hAnsi="Times New Roman"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641" w:type="dxa"/>
            <w:tcBorders>
              <w:top w:val="single" w:color="auto" w:sz="4" w:space="0"/>
            </w:tcBorders>
            <w:noWrap w:val="0"/>
            <w:vAlign w:val="center"/>
          </w:tcPr>
          <w:p>
            <w:pPr>
              <w:spacing w:line="240" w:lineRule="exact"/>
              <w:ind w:left="-85"/>
              <w:jc w:val="center"/>
              <w:rPr>
                <w:rFonts w:ascii="Times New Roman" w:hAnsi="Times New Roman" w:eastAsia="仿宋_GB2312"/>
                <w:szCs w:val="21"/>
              </w:rPr>
            </w:pPr>
            <w:r>
              <w:rPr>
                <w:rFonts w:ascii="Times New Roman" w:hAnsi="Times New Roman" w:eastAsia="仿宋_GB2312"/>
                <w:bCs/>
                <w:szCs w:val="21"/>
              </w:rPr>
              <w:t>主要创新点</w:t>
            </w:r>
          </w:p>
        </w:tc>
        <w:tc>
          <w:tcPr>
            <w:tcW w:w="8539" w:type="dxa"/>
            <w:tcBorders>
              <w:top w:val="single" w:color="auto" w:sz="4" w:space="0"/>
            </w:tcBorders>
            <w:noWrap w:val="0"/>
            <w:vAlign w:val="center"/>
          </w:tcPr>
          <w:p>
            <w:pPr>
              <w:rPr>
                <w:rFonts w:ascii="Times New Roman" w:hAnsi="Times New Roman" w:eastAsia="仿宋_GB2312"/>
                <w:szCs w:val="21"/>
              </w:rPr>
            </w:pPr>
            <w:r>
              <w:rPr>
                <w:rFonts w:ascii="Times New Roman" w:hAnsi="Times New Roman" w:eastAsia="仿宋_GB2312"/>
                <w:szCs w:val="21"/>
              </w:rPr>
              <w:fldChar w:fldCharType="begin">
                <w:ffData>
                  <w:name w:val="DOCCXD"/>
                  <w:enabled/>
                  <w:calcOnExit w:val="0"/>
                  <w:textInput/>
                </w:ffData>
              </w:fldChar>
            </w:r>
            <w:r>
              <w:rPr>
                <w:rFonts w:ascii="Times New Roman" w:hAnsi="Times New Roman" w:eastAsia="仿宋_GB2312"/>
                <w:szCs w:val="21"/>
              </w:rPr>
              <w:instrText xml:space="preserve"> FORMTEXT </w:instrText>
            </w:r>
            <w:r>
              <w:rPr>
                <w:rFonts w:ascii="Times New Roman" w:hAnsi="Times New Roman" w:eastAsia="仿宋_GB2312"/>
                <w:szCs w:val="21"/>
              </w:rPr>
              <w:fldChar w:fldCharType="separate"/>
            </w:r>
            <w:r>
              <w:rPr>
                <w:rFonts w:ascii="Times New Roman" w:hAnsi="Times New Roman" w:eastAsia="仿宋_GB2312"/>
                <w:szCs w:val="21"/>
              </w:rPr>
              <w:fldChar w:fldCharType="end"/>
            </w:r>
          </w:p>
        </w:tc>
      </w:tr>
    </w:tbl>
    <w:p>
      <w:pPr>
        <w:rPr>
          <w:rFonts w:ascii="Times New Roman" w:hAnsi="Times New Roman" w:eastAsia="宋体"/>
          <w:szCs w:val="24"/>
        </w:rPr>
      </w:pPr>
    </w:p>
    <w:p>
      <w:pPr>
        <w:rPr>
          <w:rFonts w:ascii="Times New Roman" w:hAnsi="Times New Roman" w:eastAsia="宋体"/>
          <w:szCs w:val="24"/>
        </w:rPr>
      </w:pPr>
      <w:r>
        <w:rPr>
          <w:rFonts w:ascii="Times New Roman" w:hAnsi="Times New Roman" w:eastAsia="宋体"/>
          <w:szCs w:val="24"/>
        </w:rPr>
        <w:br w:type="page"/>
      </w:r>
    </w:p>
    <w:tbl>
      <w:tblPr>
        <w:tblStyle w:val="6"/>
        <w:tblW w:w="92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5"/>
        <w:gridCol w:w="85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645" w:type="dxa"/>
            <w:noWrap w:val="0"/>
            <w:vAlign w:val="center"/>
          </w:tcPr>
          <w:p>
            <w:pPr>
              <w:spacing w:line="240" w:lineRule="exact"/>
              <w:ind w:left="-85"/>
              <w:jc w:val="center"/>
              <w:rPr>
                <w:rFonts w:ascii="Times New Roman" w:hAnsi="Times New Roman" w:eastAsia="仿宋_GB2312"/>
                <w:szCs w:val="21"/>
              </w:rPr>
            </w:pPr>
            <w:r>
              <w:rPr>
                <w:rFonts w:ascii="Times New Roman" w:hAnsi="Times New Roman" w:eastAsia="仿宋_GB2312"/>
                <w:bCs/>
                <w:szCs w:val="21"/>
              </w:rPr>
              <w:t>进度安排</w:t>
            </w:r>
          </w:p>
        </w:tc>
        <w:tc>
          <w:tcPr>
            <w:tcW w:w="8573" w:type="dxa"/>
            <w:noWrap w:val="0"/>
            <w:vAlign w:val="center"/>
          </w:tcPr>
          <w:p>
            <w:pPr>
              <w:rPr>
                <w:rFonts w:ascii="Times New Roman" w:hAnsi="Times New Roman" w:eastAsia="仿宋_GB2312"/>
                <w:szCs w:val="21"/>
              </w:rPr>
            </w:pPr>
            <w:r>
              <w:rPr>
                <w:rFonts w:ascii="Times New Roman" w:hAnsi="Times New Roman" w:eastAsia="仿宋_GB2312"/>
                <w:szCs w:val="21"/>
              </w:rPr>
              <w:fldChar w:fldCharType="begin">
                <w:ffData>
                  <w:name w:val="DOCXMJD"/>
                  <w:enabled/>
                  <w:calcOnExit w:val="0"/>
                  <w:textInput/>
                </w:ffData>
              </w:fldChar>
            </w:r>
            <w:r>
              <w:rPr>
                <w:rFonts w:ascii="Times New Roman" w:hAnsi="Times New Roman" w:eastAsia="仿宋_GB2312"/>
                <w:szCs w:val="21"/>
              </w:rPr>
              <w:instrText xml:space="preserve"> FORMTEXT </w:instrText>
            </w:r>
            <w:r>
              <w:rPr>
                <w:rFonts w:ascii="Times New Roman" w:hAnsi="Times New Roman" w:eastAsia="仿宋_GB2312"/>
                <w:szCs w:val="21"/>
              </w:rPr>
              <w:fldChar w:fldCharType="separate"/>
            </w:r>
            <w:r>
              <w:rPr>
                <w:rFonts w:ascii="Times New Roman" w:hAnsi="Times New Roman" w:eastAsia="仿宋_GB2312"/>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3" w:hRule="atLeast"/>
          <w:jc w:val="center"/>
        </w:trPr>
        <w:tc>
          <w:tcPr>
            <w:tcW w:w="645" w:type="dxa"/>
            <w:tcBorders>
              <w:bottom w:val="single" w:color="auto" w:sz="4" w:space="0"/>
            </w:tcBorders>
            <w:noWrap w:val="0"/>
            <w:vAlign w:val="center"/>
          </w:tcPr>
          <w:p>
            <w:pPr>
              <w:spacing w:line="240" w:lineRule="exact"/>
              <w:ind w:left="-85"/>
              <w:jc w:val="center"/>
              <w:rPr>
                <w:rFonts w:ascii="Times New Roman" w:hAnsi="Times New Roman" w:eastAsia="仿宋_GB2312"/>
                <w:bCs/>
                <w:szCs w:val="21"/>
              </w:rPr>
            </w:pPr>
            <w:r>
              <w:rPr>
                <w:rFonts w:ascii="Times New Roman" w:hAnsi="Times New Roman" w:eastAsia="仿宋_GB2312"/>
                <w:bCs/>
                <w:szCs w:val="21"/>
              </w:rPr>
              <w:t>主要考核指标</w:t>
            </w:r>
          </w:p>
        </w:tc>
        <w:tc>
          <w:tcPr>
            <w:tcW w:w="8573" w:type="dxa"/>
            <w:tcBorders>
              <w:bottom w:val="single" w:color="auto" w:sz="4" w:space="0"/>
            </w:tcBorders>
            <w:noWrap w:val="0"/>
            <w:vAlign w:val="top"/>
          </w:tcPr>
          <w:p>
            <w:pPr>
              <w:numPr>
                <w:ilvl w:val="0"/>
                <w:numId w:val="1"/>
              </w:numPr>
              <w:adjustRightInd w:val="0"/>
              <w:snapToGrid w:val="0"/>
              <w:rPr>
                <w:rFonts w:ascii="Times New Roman" w:hAnsi="Times New Roman" w:eastAsia="仿宋_GB2312"/>
                <w:szCs w:val="21"/>
              </w:rPr>
            </w:pPr>
            <w:r>
              <w:rPr>
                <w:rFonts w:ascii="Times New Roman" w:hAnsi="Times New Roman" w:eastAsia="仿宋_GB2312"/>
                <w:szCs w:val="21"/>
              </w:rPr>
              <w:t>可获得的成果</w:t>
            </w:r>
            <w:r>
              <w:rPr>
                <w:rFonts w:hint="eastAsia" w:ascii="Times New Roman" w:hAnsi="Times New Roman" w:eastAsia="仿宋_GB2312"/>
                <w:szCs w:val="21"/>
              </w:rPr>
              <w:t>（项目完成时可达到的阶段，具体技术成果等）</w:t>
            </w:r>
            <w:r>
              <w:rPr>
                <w:rFonts w:ascii="Times New Roman" w:hAnsi="Times New Roman" w:eastAsia="仿宋_GB2312"/>
                <w:szCs w:val="21"/>
              </w:rPr>
              <w:t>：</w:t>
            </w:r>
          </w:p>
          <w:p>
            <w:pPr>
              <w:rPr>
                <w:rFonts w:hint="eastAsia" w:ascii="Times New Roman" w:hAnsi="Times New Roman" w:eastAsia="楷体"/>
                <w:szCs w:val="21"/>
                <w:lang w:eastAsia="zh-CN"/>
              </w:rPr>
            </w:pPr>
            <w:r>
              <w:rPr>
                <w:rFonts w:hint="eastAsia" w:ascii="Times New Roman" w:hAnsi="Times New Roman" w:eastAsia="楷体"/>
                <w:szCs w:val="21"/>
                <w:lang w:eastAsia="zh-CN"/>
              </w:rPr>
              <w:t>共（</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w:t>
            </w:r>
            <w:r>
              <w:rPr>
                <w:rFonts w:ascii="Times New Roman" w:hAnsi="Times New Roman" w:eastAsia="楷体"/>
                <w:szCs w:val="21"/>
              </w:rPr>
              <w:fldChar w:fldCharType="begin">
                <w:ffData>
                  <w:name w:val="DOCKHDCJ"/>
                  <w:enabled/>
                  <w:calcOnExit w:val="0"/>
                  <w:textInput/>
                </w:ffData>
              </w:fldChar>
            </w:r>
            <w:r>
              <w:rPr>
                <w:rFonts w:ascii="Times New Roman" w:hAnsi="Times New Roman" w:eastAsia="楷体"/>
                <w:szCs w:val="21"/>
              </w:rPr>
              <w:instrText xml:space="preserve"> FORMTEXT </w:instrText>
            </w:r>
            <w:r>
              <w:rPr>
                <w:rFonts w:ascii="Times New Roman" w:hAnsi="Times New Roman" w:eastAsia="楷体"/>
                <w:szCs w:val="21"/>
              </w:rPr>
              <w:fldChar w:fldCharType="separate"/>
            </w:r>
            <w:r>
              <w:rPr>
                <w:rFonts w:ascii="Times New Roman" w:hAnsi="Times New Roman" w:eastAsia="楷体"/>
                <w:szCs w:val="21"/>
              </w:rPr>
              <w:fldChar w:fldCharType="end"/>
            </w:r>
            <w:r>
              <w:rPr>
                <w:rFonts w:hint="eastAsia" w:ascii="Times New Roman" w:hAnsi="Times New Roman" w:eastAsia="楷体"/>
                <w:szCs w:val="21"/>
                <w:lang w:eastAsia="zh-CN"/>
              </w:rPr>
              <w:t>项，具体内容为（请分项列出）：</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1</w:t>
            </w:r>
            <w:r>
              <w:rPr>
                <w:rFonts w:hint="eastAsia" w:ascii="Times New Roman" w:hAnsi="Times New Roman" w:eastAsia="楷体"/>
                <w:szCs w:val="21"/>
                <w:lang w:eastAsia="zh-CN"/>
              </w:rPr>
              <w:t>）</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2</w:t>
            </w:r>
            <w:r>
              <w:rPr>
                <w:rFonts w:hint="eastAsia" w:ascii="Times New Roman" w:hAnsi="Times New Roman" w:eastAsia="楷体"/>
                <w:szCs w:val="21"/>
                <w:lang w:eastAsia="zh-CN"/>
              </w:rPr>
              <w:t>）</w:t>
            </w:r>
          </w:p>
          <w:p>
            <w:pPr>
              <w:adjustRightInd w:val="0"/>
              <w:snapToGrid w:val="0"/>
              <w:rPr>
                <w:rFonts w:hint="default" w:ascii="Times New Roman" w:hAnsi="Times New Roman" w:eastAsia="楷体"/>
                <w:szCs w:val="21"/>
                <w:lang w:val="en-US" w:eastAsia="zh-CN"/>
              </w:rPr>
            </w:pPr>
            <w:r>
              <w:rPr>
                <w:rFonts w:hint="eastAsia" w:ascii="Times New Roman" w:hAnsi="Times New Roman" w:eastAsia="楷体"/>
                <w:szCs w:val="21"/>
                <w:lang w:eastAsia="zh-CN"/>
              </w:rPr>
              <w:t>……</w:t>
            </w:r>
          </w:p>
          <w:p>
            <w:pPr>
              <w:numPr>
                <w:ilvl w:val="0"/>
                <w:numId w:val="1"/>
              </w:numPr>
              <w:adjustRightInd w:val="0"/>
              <w:snapToGrid w:val="0"/>
              <w:rPr>
                <w:rFonts w:ascii="Times New Roman" w:hAnsi="Times New Roman" w:eastAsia="仿宋_GB2312"/>
                <w:szCs w:val="21"/>
              </w:rPr>
            </w:pPr>
            <w:r>
              <w:rPr>
                <w:rFonts w:ascii="Times New Roman" w:hAnsi="Times New Roman" w:eastAsia="仿宋_GB2312"/>
                <w:szCs w:val="21"/>
              </w:rPr>
              <w:t>技术指标</w:t>
            </w:r>
            <w:r>
              <w:rPr>
                <w:rFonts w:hint="eastAsia" w:ascii="Times New Roman" w:hAnsi="Times New Roman" w:eastAsia="仿宋_GB2312"/>
                <w:szCs w:val="21"/>
              </w:rPr>
              <w:t>（技术、工艺或产品等的具体性能指标）</w:t>
            </w:r>
            <w:r>
              <w:rPr>
                <w:rFonts w:ascii="Times New Roman" w:hAnsi="Times New Roman" w:eastAsia="仿宋_GB2312"/>
                <w:szCs w:val="21"/>
              </w:rPr>
              <w:t>：</w:t>
            </w:r>
          </w:p>
          <w:p>
            <w:pPr>
              <w:rPr>
                <w:rFonts w:hint="eastAsia" w:ascii="Times New Roman" w:hAnsi="Times New Roman" w:eastAsia="楷体"/>
                <w:szCs w:val="21"/>
                <w:lang w:eastAsia="zh-CN"/>
              </w:rPr>
            </w:pPr>
            <w:r>
              <w:rPr>
                <w:rFonts w:hint="eastAsia" w:ascii="Times New Roman" w:hAnsi="Times New Roman" w:eastAsia="楷体"/>
                <w:szCs w:val="21"/>
                <w:lang w:eastAsia="zh-CN"/>
              </w:rPr>
              <w:t>共（</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w:t>
            </w:r>
            <w:r>
              <w:rPr>
                <w:rFonts w:ascii="Times New Roman" w:hAnsi="Times New Roman" w:eastAsia="楷体"/>
                <w:szCs w:val="21"/>
              </w:rPr>
              <w:fldChar w:fldCharType="begin">
                <w:ffData>
                  <w:name w:val="DOCKHDCJ"/>
                  <w:enabled/>
                  <w:calcOnExit w:val="0"/>
                  <w:textInput/>
                </w:ffData>
              </w:fldChar>
            </w:r>
            <w:r>
              <w:rPr>
                <w:rFonts w:ascii="Times New Roman" w:hAnsi="Times New Roman" w:eastAsia="楷体"/>
                <w:szCs w:val="21"/>
              </w:rPr>
              <w:instrText xml:space="preserve"> FORMTEXT </w:instrText>
            </w:r>
            <w:r>
              <w:rPr>
                <w:rFonts w:ascii="Times New Roman" w:hAnsi="Times New Roman" w:eastAsia="楷体"/>
                <w:szCs w:val="21"/>
              </w:rPr>
              <w:fldChar w:fldCharType="separate"/>
            </w:r>
            <w:r>
              <w:rPr>
                <w:rFonts w:ascii="Times New Roman" w:hAnsi="Times New Roman" w:eastAsia="楷体"/>
                <w:szCs w:val="21"/>
              </w:rPr>
              <w:fldChar w:fldCharType="end"/>
            </w:r>
            <w:r>
              <w:rPr>
                <w:rFonts w:hint="eastAsia" w:ascii="Times New Roman" w:hAnsi="Times New Roman" w:eastAsia="楷体"/>
                <w:szCs w:val="21"/>
                <w:lang w:eastAsia="zh-CN"/>
              </w:rPr>
              <w:t>项，具体内容为（请分项列出）：</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1</w:t>
            </w:r>
            <w:r>
              <w:rPr>
                <w:rFonts w:hint="eastAsia" w:ascii="Times New Roman" w:hAnsi="Times New Roman" w:eastAsia="楷体"/>
                <w:szCs w:val="21"/>
                <w:lang w:eastAsia="zh-CN"/>
              </w:rPr>
              <w:t>）</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2</w:t>
            </w:r>
            <w:r>
              <w:rPr>
                <w:rFonts w:hint="eastAsia" w:ascii="Times New Roman" w:hAnsi="Times New Roman" w:eastAsia="楷体"/>
                <w:szCs w:val="21"/>
                <w:lang w:eastAsia="zh-CN"/>
              </w:rPr>
              <w:t>）</w:t>
            </w:r>
          </w:p>
          <w:p>
            <w:pPr>
              <w:adjustRightInd w:val="0"/>
              <w:snapToGrid w:val="0"/>
              <w:rPr>
                <w:rFonts w:ascii="Times New Roman" w:hAnsi="Times New Roman" w:eastAsia="楷体"/>
                <w:szCs w:val="21"/>
              </w:rPr>
            </w:pPr>
            <w:r>
              <w:rPr>
                <w:rFonts w:hint="eastAsia" w:ascii="Times New Roman" w:hAnsi="Times New Roman" w:eastAsia="楷体"/>
                <w:szCs w:val="21"/>
                <w:lang w:eastAsia="zh-CN"/>
              </w:rPr>
              <w:t>……</w:t>
            </w:r>
          </w:p>
          <w:p>
            <w:pPr>
              <w:numPr>
                <w:ilvl w:val="0"/>
                <w:numId w:val="1"/>
              </w:numPr>
              <w:adjustRightInd w:val="0"/>
              <w:snapToGrid w:val="0"/>
              <w:rPr>
                <w:rFonts w:ascii="Times New Roman" w:hAnsi="Times New Roman" w:eastAsia="仿宋_GB2312"/>
                <w:szCs w:val="21"/>
              </w:rPr>
            </w:pPr>
            <w:r>
              <w:rPr>
                <w:rFonts w:ascii="Times New Roman" w:hAnsi="Times New Roman" w:eastAsia="仿宋_GB2312"/>
                <w:szCs w:val="21"/>
              </w:rPr>
              <w:t>效益指标</w:t>
            </w:r>
            <w:r>
              <w:rPr>
                <w:rFonts w:hint="eastAsia" w:ascii="Times New Roman" w:hAnsi="Times New Roman" w:eastAsia="仿宋_GB2312"/>
                <w:szCs w:val="21"/>
              </w:rPr>
              <w:t>（项目完成时达到的销售收入、利税、出口创汇指标或应用的具体效果）</w:t>
            </w:r>
            <w:r>
              <w:rPr>
                <w:rFonts w:ascii="Times New Roman" w:hAnsi="Times New Roman" w:eastAsia="仿宋_GB2312"/>
                <w:szCs w:val="21"/>
              </w:rPr>
              <w:t>：</w:t>
            </w:r>
          </w:p>
          <w:p>
            <w:pPr>
              <w:adjustRightInd w:val="0"/>
              <w:snapToGrid w:val="0"/>
              <w:rPr>
                <w:rFonts w:hint="eastAsia" w:ascii="Times New Roman" w:hAnsi="Times New Roman" w:eastAsia="楷体"/>
                <w:szCs w:val="21"/>
              </w:rPr>
            </w:pPr>
            <w:r>
              <w:rPr>
                <w:rFonts w:ascii="Times New Roman" w:hAnsi="Times New Roman" w:eastAsia="楷体"/>
                <w:szCs w:val="21"/>
              </w:rPr>
              <w:t>产值：    万元，营业收入：    万元，技术性收入：    万元，净利润额：    万元，</w:t>
            </w:r>
          </w:p>
          <w:p>
            <w:pPr>
              <w:adjustRightInd w:val="0"/>
              <w:snapToGrid w:val="0"/>
              <w:rPr>
                <w:rFonts w:ascii="Times New Roman" w:hAnsi="Times New Roman" w:eastAsia="楷体"/>
                <w:szCs w:val="21"/>
              </w:rPr>
            </w:pPr>
            <w:r>
              <w:rPr>
                <w:rFonts w:ascii="Times New Roman" w:hAnsi="Times New Roman" w:eastAsia="楷体"/>
                <w:szCs w:val="21"/>
              </w:rPr>
              <w:t>上缴税金：    万元，出口额：    万元。</w:t>
            </w:r>
          </w:p>
          <w:p>
            <w:pPr>
              <w:numPr>
                <w:ilvl w:val="0"/>
                <w:numId w:val="1"/>
              </w:numPr>
              <w:adjustRightInd w:val="0"/>
              <w:snapToGrid w:val="0"/>
              <w:rPr>
                <w:rFonts w:ascii="Times New Roman" w:hAnsi="Times New Roman" w:eastAsia="仿宋_GB2312"/>
                <w:szCs w:val="21"/>
              </w:rPr>
            </w:pPr>
            <w:r>
              <w:rPr>
                <w:rFonts w:ascii="Times New Roman" w:hAnsi="Times New Roman" w:eastAsia="仿宋_GB2312"/>
                <w:szCs w:val="21"/>
              </w:rPr>
              <w:t>工作指标</w:t>
            </w:r>
            <w:r>
              <w:rPr>
                <w:rFonts w:hint="eastAsia" w:ascii="Times New Roman" w:hAnsi="Times New Roman" w:eastAsia="仿宋_GB2312"/>
                <w:spacing w:val="-10"/>
                <w:szCs w:val="21"/>
              </w:rPr>
              <w:t>（填写本项目实施后预计可实现的工作目标，该目标将成为本项目的主要考核指标）</w:t>
            </w:r>
            <w:r>
              <w:rPr>
                <w:rFonts w:ascii="Times New Roman" w:hAnsi="Times New Roman" w:eastAsia="仿宋_GB2312"/>
                <w:szCs w:val="21"/>
              </w:rPr>
              <w:t>：</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1</w:t>
            </w:r>
            <w:r>
              <w:rPr>
                <w:rFonts w:hint="eastAsia" w:ascii="Times New Roman" w:hAnsi="Times New Roman" w:eastAsia="楷体"/>
                <w:szCs w:val="21"/>
                <w:lang w:eastAsia="zh-CN"/>
              </w:rPr>
              <w:t>）预计申请专（</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）项，其中：发明专利（</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）项、国外专利（</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2</w:t>
            </w:r>
            <w:r>
              <w:rPr>
                <w:rFonts w:hint="eastAsia" w:ascii="Times New Roman" w:hAnsi="Times New Roman" w:eastAsia="楷体"/>
                <w:szCs w:val="21"/>
                <w:lang w:eastAsia="zh-CN"/>
              </w:rPr>
              <w:t>）预计申请其他知识产权（</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）项，其中：软件（</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）项、集成电路（</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）项、植物新品种（</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w:t>
            </w:r>
          </w:p>
          <w:p>
            <w:pPr>
              <w:adjustRightInd w:val="0"/>
              <w:snapToGrid w:val="0"/>
              <w:rPr>
                <w:rFonts w:hint="eastAsia" w:ascii="Times New Roman" w:hAnsi="Times New Roman" w:eastAsia="楷体"/>
                <w:szCs w:val="21"/>
                <w:lang w:eastAsia="zh-CN"/>
              </w:rPr>
            </w:pPr>
            <w:r>
              <w:rPr>
                <w:rFonts w:hint="eastAsia" w:ascii="Times New Roman" w:hAnsi="Times New Roman" w:eastAsia="楷体"/>
                <w:szCs w:val="21"/>
                <w:lang w:eastAsia="zh-CN"/>
              </w:rPr>
              <w:t>（</w:t>
            </w:r>
            <w:r>
              <w:rPr>
                <w:rFonts w:hint="eastAsia" w:ascii="Times New Roman" w:hAnsi="Times New Roman" w:eastAsia="楷体"/>
                <w:szCs w:val="21"/>
                <w:lang w:val="en-US" w:eastAsia="zh-CN"/>
              </w:rPr>
              <w:t>3</w:t>
            </w:r>
            <w:r>
              <w:rPr>
                <w:rFonts w:hint="eastAsia" w:ascii="Times New Roman" w:hAnsi="Times New Roman" w:eastAsia="楷体"/>
                <w:szCs w:val="21"/>
                <w:lang w:eastAsia="zh-CN"/>
              </w:rPr>
              <w:t>）预计制定技术标准（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）项，其中：国际标准（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）项、国家标准（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）项、行业标准（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）项、地方标准（</w:t>
            </w:r>
            <w:r>
              <w:rPr>
                <w:rFonts w:hint="eastAsia" w:ascii="Times New Roman" w:hAnsi="Times New Roman" w:eastAsia="楷体"/>
                <w:szCs w:val="21"/>
                <w:lang w:val="en-US" w:eastAsia="zh-CN"/>
              </w:rPr>
              <w:t xml:space="preserve">  </w:t>
            </w:r>
            <w:r>
              <w:rPr>
                <w:rFonts w:hint="eastAsia" w:ascii="Times New Roman" w:hAnsi="Times New Roman" w:eastAsia="楷体"/>
                <w:szCs w:val="21"/>
                <w:lang w:eastAsia="zh-CN"/>
              </w:rPr>
              <w:t>）项；</w:t>
            </w:r>
          </w:p>
          <w:p>
            <w:pPr>
              <w:adjustRightInd w:val="0"/>
              <w:snapToGrid w:val="0"/>
              <w:rPr>
                <w:rFonts w:hint="eastAsia" w:ascii="Times New Roman" w:hAnsi="Times New Roman" w:eastAsia="楷体"/>
                <w:szCs w:val="21"/>
                <w:lang w:val="en-US" w:eastAsia="zh-CN"/>
              </w:rPr>
            </w:pPr>
            <w:r>
              <w:rPr>
                <w:rFonts w:hint="eastAsia" w:ascii="Times New Roman" w:hAnsi="Times New Roman" w:eastAsia="楷体"/>
                <w:szCs w:val="21"/>
                <w:lang w:val="en-US" w:eastAsia="zh-CN"/>
              </w:rPr>
              <w:t>（4）预计发表论文（  ）篇，其中：国内发表（  ）篇、核心期刊发表（  ）篇、国外发表（  ）篇；其中：SCI收录（  ）篇、EI收录（  ）篇、ISTP收录（  ）篇；</w:t>
            </w:r>
          </w:p>
          <w:p>
            <w:pPr>
              <w:adjustRightInd w:val="0"/>
              <w:snapToGrid w:val="0"/>
              <w:rPr>
                <w:rFonts w:hint="eastAsia" w:ascii="Times New Roman" w:hAnsi="Times New Roman" w:eastAsia="楷体"/>
                <w:szCs w:val="21"/>
                <w:lang w:val="en-US" w:eastAsia="zh-CN"/>
              </w:rPr>
            </w:pPr>
            <w:r>
              <w:rPr>
                <w:rFonts w:hint="eastAsia" w:ascii="Times New Roman" w:hAnsi="Times New Roman" w:eastAsia="楷体"/>
                <w:szCs w:val="21"/>
                <w:lang w:val="en-US" w:eastAsia="zh-CN"/>
              </w:rPr>
              <w:t>（5）预计培养研究生（  ）人，其中：博士后（  ）人、博士（  ）人、硕士（  ）人；</w:t>
            </w:r>
          </w:p>
          <w:p>
            <w:pPr>
              <w:adjustRightInd w:val="0"/>
              <w:snapToGrid w:val="0"/>
              <w:rPr>
                <w:rFonts w:hint="eastAsia" w:ascii="Times New Roman" w:hAnsi="Times New Roman" w:eastAsia="楷体"/>
                <w:szCs w:val="21"/>
                <w:lang w:val="en-US" w:eastAsia="zh-CN"/>
              </w:rPr>
            </w:pPr>
            <w:r>
              <w:rPr>
                <w:rFonts w:hint="eastAsia" w:ascii="Times New Roman" w:hAnsi="Times New Roman" w:eastAsia="楷体"/>
                <w:szCs w:val="21"/>
                <w:lang w:val="en-US" w:eastAsia="zh-CN"/>
              </w:rPr>
              <w:t>（6）预计晋升职称（  ）人，其中：正高级（  ）人、副高级（  ）人、中级（  ）人；</w:t>
            </w:r>
          </w:p>
          <w:p>
            <w:pPr>
              <w:adjustRightInd w:val="0"/>
              <w:snapToGrid w:val="0"/>
              <w:rPr>
                <w:rFonts w:hint="eastAsia" w:ascii="Times New Roman" w:hAnsi="Times New Roman" w:eastAsia="楷体"/>
                <w:szCs w:val="21"/>
                <w:lang w:val="en-US" w:eastAsia="zh-CN"/>
              </w:rPr>
            </w:pPr>
            <w:r>
              <w:rPr>
                <w:rFonts w:hint="eastAsia" w:ascii="Times New Roman" w:hAnsi="Times New Roman" w:eastAsia="楷体"/>
                <w:szCs w:val="21"/>
                <w:lang w:val="en-US" w:eastAsia="zh-CN"/>
              </w:rPr>
              <w:t>（7）预计新增科技成果：样品样机（  ）套、新产品（含农业新品种）（  ）个、新装置（  ）个、新材料（  ）个、新工艺（含新方法、新样式）（  ）个；</w:t>
            </w:r>
          </w:p>
          <w:p>
            <w:pPr>
              <w:numPr>
                <w:ilvl w:val="0"/>
                <w:numId w:val="1"/>
              </w:numPr>
              <w:adjustRightInd w:val="0"/>
              <w:snapToGrid w:val="0"/>
              <w:rPr>
                <w:rFonts w:ascii="Times New Roman" w:hAnsi="Times New Roman" w:eastAsia="仿宋_GB2312"/>
                <w:szCs w:val="21"/>
              </w:rPr>
            </w:pPr>
            <w:r>
              <w:rPr>
                <w:rFonts w:ascii="Times New Roman" w:hAnsi="Times New Roman" w:eastAsia="仿宋_GB2312"/>
                <w:szCs w:val="21"/>
              </w:rPr>
              <w:t>呈交科技报告</w:t>
            </w:r>
          </w:p>
          <w:p>
            <w:pPr>
              <w:adjustRightInd w:val="0"/>
              <w:snapToGrid w:val="0"/>
              <w:rPr>
                <w:rFonts w:hint="default" w:ascii="Times New Roman" w:hAnsi="Times New Roman" w:eastAsia="楷体"/>
                <w:szCs w:val="21"/>
                <w:lang w:val="en-US" w:eastAsia="zh-CN"/>
              </w:rPr>
            </w:pPr>
            <w:r>
              <w:rPr>
                <w:rFonts w:hint="eastAsia" w:ascii="Times New Roman" w:hAnsi="Times New Roman" w:eastAsia="楷体"/>
                <w:szCs w:val="21"/>
                <w:lang w:val="en-US" w:eastAsia="zh-CN"/>
              </w:rPr>
              <w:t>共计呈交科技报告共（  ）篇，其中专题科技报告（  ）篇，包括：实验/试验报告（  ）篇、分析/研究报告（  ）篇、工程/生产/行动报告（  ）篇，其他报告（  ）篇。</w:t>
            </w:r>
          </w:p>
          <w:p>
            <w:pPr>
              <w:tabs>
                <w:tab w:val="left" w:pos="720"/>
              </w:tabs>
              <w:adjustRightInd w:val="0"/>
              <w:snapToGrid w:val="0"/>
              <w:ind w:firstLine="0" w:firstLineChars="0"/>
              <w:rPr>
                <w:rFonts w:ascii="Times New Roman" w:hAnsi="Times New Roman" w:eastAsia="仿宋_GB2312"/>
                <w:szCs w:val="21"/>
              </w:rPr>
            </w:pPr>
            <w:r>
              <w:rPr>
                <w:rFonts w:ascii="Times New Roman" w:hAnsi="Times New Roman" w:eastAsia="仿宋_GB2312"/>
                <w:szCs w:val="21"/>
              </w:rPr>
              <w:fldChar w:fldCharType="begin">
                <w:ffData>
                  <w:name w:val="DOCGZZB"/>
                  <w:enabled/>
                  <w:calcOnExit w:val="0"/>
                  <w:textInput/>
                </w:ffData>
              </w:fldChar>
            </w:r>
            <w:r>
              <w:rPr>
                <w:rFonts w:ascii="Times New Roman" w:hAnsi="Times New Roman" w:eastAsia="仿宋_GB2312"/>
                <w:szCs w:val="21"/>
              </w:rPr>
              <w:instrText xml:space="preserve"> FORMTEXT </w:instrText>
            </w:r>
            <w:r>
              <w:rPr>
                <w:rFonts w:ascii="Times New Roman" w:hAnsi="Times New Roman" w:eastAsia="仿宋_GB2312"/>
                <w:szCs w:val="21"/>
              </w:rPr>
              <w:fldChar w:fldCharType="separate"/>
            </w:r>
            <w:r>
              <w:rPr>
                <w:rFonts w:ascii="Times New Roman" w:hAnsi="Times New Roman" w:eastAsia="仿宋_GB2312"/>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68" w:hRule="atLeast"/>
          <w:jc w:val="center"/>
        </w:trPr>
        <w:tc>
          <w:tcPr>
            <w:tcW w:w="645" w:type="dxa"/>
            <w:tcBorders>
              <w:top w:val="single" w:color="auto" w:sz="4" w:space="0"/>
              <w:bottom w:val="single" w:color="auto" w:sz="4" w:space="0"/>
            </w:tcBorders>
            <w:noWrap w:val="0"/>
            <w:vAlign w:val="center"/>
          </w:tcPr>
          <w:p>
            <w:pPr>
              <w:spacing w:line="240" w:lineRule="exact"/>
              <w:ind w:left="-85"/>
              <w:jc w:val="center"/>
              <w:rPr>
                <w:rFonts w:ascii="Times New Roman" w:hAnsi="Times New Roman" w:eastAsia="仿宋_GB2312"/>
                <w:bCs/>
                <w:szCs w:val="21"/>
              </w:rPr>
            </w:pPr>
            <w:r>
              <w:rPr>
                <w:rFonts w:ascii="Times New Roman" w:hAnsi="Times New Roman" w:eastAsia="仿宋_GB2312"/>
                <w:bCs/>
                <w:szCs w:val="21"/>
              </w:rPr>
              <w:t>成果应用后可取得的成效</w:t>
            </w:r>
          </w:p>
        </w:tc>
        <w:tc>
          <w:tcPr>
            <w:tcW w:w="8573" w:type="dxa"/>
            <w:tcBorders>
              <w:top w:val="single" w:color="auto" w:sz="4" w:space="0"/>
              <w:bottom w:val="single" w:color="auto" w:sz="4" w:space="0"/>
            </w:tcBorders>
            <w:noWrap w:val="0"/>
            <w:vAlign w:val="top"/>
          </w:tcPr>
          <w:p>
            <w:pPr>
              <w:spacing w:line="560" w:lineRule="exact"/>
              <w:rPr>
                <w:rFonts w:hint="eastAsia" w:ascii="Times New Roman" w:hAnsi="Times New Roman" w:eastAsia="仿宋_GB2312"/>
                <w:szCs w:val="21"/>
              </w:rPr>
            </w:pPr>
            <w:r>
              <w:rPr>
                <w:rFonts w:hint="eastAsia" w:ascii="Times New Roman" w:hAnsi="Times New Roman" w:eastAsia="仿宋_GB2312"/>
                <w:szCs w:val="21"/>
              </w:rPr>
              <w:t>（对项目成果应用后可取得成果展望进行简要说明，限200字。）</w:t>
            </w:r>
          </w:p>
          <w:p>
            <w:pPr>
              <w:rPr>
                <w:rFonts w:ascii="Times New Roman" w:hAnsi="Times New Roman" w:eastAsia="仿宋_GB2312"/>
                <w:szCs w:val="21"/>
              </w:rPr>
            </w:pPr>
            <w:r>
              <w:rPr>
                <w:rFonts w:ascii="Times New Roman" w:hAnsi="Times New Roman" w:eastAsia="仿宋_GB2312"/>
                <w:szCs w:val="21"/>
              </w:rPr>
              <w:fldChar w:fldCharType="begin">
                <w:ffData>
                  <w:name w:val="DOCXMZB"/>
                  <w:enabled/>
                  <w:calcOnExit w:val="0"/>
                  <w:textInput/>
                </w:ffData>
              </w:fldChar>
            </w:r>
            <w:r>
              <w:rPr>
                <w:rFonts w:ascii="Times New Roman" w:hAnsi="Times New Roman" w:eastAsia="仿宋_GB2312"/>
                <w:szCs w:val="21"/>
              </w:rPr>
              <w:instrText xml:space="preserve"> FORMTEXT </w:instrText>
            </w:r>
            <w:r>
              <w:rPr>
                <w:rFonts w:ascii="Times New Roman" w:hAnsi="Times New Roman" w:eastAsia="仿宋_GB2312"/>
                <w:szCs w:val="21"/>
              </w:rPr>
              <w:fldChar w:fldCharType="separate"/>
            </w:r>
            <w:r>
              <w:rPr>
                <w:rFonts w:ascii="Times New Roman" w:hAnsi="Times New Roman" w:eastAsia="仿宋_GB2312"/>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19" w:hRule="atLeast"/>
          <w:jc w:val="center"/>
        </w:trPr>
        <w:tc>
          <w:tcPr>
            <w:tcW w:w="645" w:type="dxa"/>
            <w:tcBorders>
              <w:top w:val="single" w:color="auto" w:sz="4" w:space="0"/>
              <w:bottom w:val="single" w:color="auto" w:sz="12" w:space="0"/>
            </w:tcBorders>
            <w:noWrap w:val="0"/>
            <w:vAlign w:val="center"/>
          </w:tcPr>
          <w:p>
            <w:pPr>
              <w:spacing w:line="240" w:lineRule="exact"/>
              <w:ind w:left="-85"/>
              <w:jc w:val="center"/>
              <w:rPr>
                <w:rFonts w:ascii="Times New Roman" w:hAnsi="Times New Roman" w:eastAsia="仿宋_GB2312"/>
                <w:b/>
                <w:szCs w:val="21"/>
              </w:rPr>
            </w:pPr>
            <w:r>
              <w:rPr>
                <w:rFonts w:ascii="Times New Roman" w:hAnsi="Times New Roman" w:eastAsia="仿宋_GB2312"/>
                <w:bCs/>
                <w:szCs w:val="21"/>
              </w:rPr>
              <w:t>其它说明</w:t>
            </w:r>
          </w:p>
        </w:tc>
        <w:tc>
          <w:tcPr>
            <w:tcW w:w="8573" w:type="dxa"/>
            <w:tcBorders>
              <w:top w:val="single" w:color="auto" w:sz="4" w:space="0"/>
              <w:bottom w:val="single" w:color="auto" w:sz="12" w:space="0"/>
            </w:tcBorders>
            <w:noWrap w:val="0"/>
            <w:vAlign w:val="top"/>
          </w:tcPr>
          <w:p>
            <w:pPr>
              <w:spacing w:line="560" w:lineRule="exact"/>
              <w:rPr>
                <w:rFonts w:hint="eastAsia" w:ascii="Times New Roman" w:hAnsi="Times New Roman" w:eastAsia="仿宋_GB2312"/>
                <w:szCs w:val="21"/>
              </w:rPr>
            </w:pPr>
            <w:r>
              <w:rPr>
                <w:rFonts w:hint="eastAsia" w:ascii="Times New Roman" w:hAnsi="Times New Roman" w:eastAsia="仿宋_GB2312"/>
                <w:szCs w:val="21"/>
              </w:rPr>
              <w:t>（主要就知识产权来源，合作方式等情况进行说明。）</w:t>
            </w:r>
          </w:p>
          <w:p>
            <w:pPr>
              <w:rPr>
                <w:rFonts w:ascii="Times New Roman" w:hAnsi="Times New Roman" w:eastAsia="仿宋_GB2312"/>
                <w:szCs w:val="21"/>
              </w:rPr>
            </w:pPr>
          </w:p>
        </w:tc>
      </w:tr>
    </w:tbl>
    <w:p>
      <w:pPr>
        <w:adjustRightInd w:val="0"/>
        <w:snapToGrid w:val="0"/>
        <w:spacing w:line="560" w:lineRule="exact"/>
        <w:ind w:firstLine="420" w:firstLineChars="200"/>
        <w:rPr>
          <w:rFonts w:ascii="Times New Roman" w:hAnsi="Times New Roman" w:eastAsia="黑体"/>
          <w:sz w:val="32"/>
          <w:szCs w:val="32"/>
        </w:rPr>
      </w:pPr>
      <w:r>
        <w:rPr>
          <w:rFonts w:ascii="Times New Roman" w:hAnsi="Times New Roman" w:eastAsia="宋体"/>
          <w:szCs w:val="24"/>
        </w:rPr>
        <w:br w:type="page"/>
      </w:r>
      <w:r>
        <w:rPr>
          <w:rFonts w:ascii="Times New Roman" w:hAnsi="Times New Roman" w:eastAsia="黑体"/>
          <w:sz w:val="32"/>
          <w:szCs w:val="32"/>
        </w:rPr>
        <w:t>二、项目资金预算表</w:t>
      </w:r>
    </w:p>
    <w:p>
      <w:pPr>
        <w:spacing w:before="360" w:beforeLines="150" w:after="120" w:afterLines="50"/>
        <w:jc w:val="center"/>
        <w:rPr>
          <w:rFonts w:ascii="Times New Roman" w:hAnsi="Times New Roman" w:eastAsia="仿宋_GB2312"/>
          <w:b/>
          <w:sz w:val="30"/>
          <w:szCs w:val="30"/>
        </w:rPr>
      </w:pPr>
      <w:r>
        <w:rPr>
          <w:rFonts w:ascii="Times New Roman" w:hAnsi="Times New Roman" w:eastAsia="仿宋_GB2312"/>
          <w:b/>
          <w:sz w:val="30"/>
          <w:szCs w:val="30"/>
        </w:rPr>
        <w:t>预算编制说明</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1.填写本表前，请认真阅读《天津市财政科研项目资金管理办法》（津财教〔2017〕72号）。</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2.本着简化预算编制的原则，材料费、燃料动力费、档案/出版/文献/信息传播/知识产权事务费、专家咨询费、间接费用无需填写明细表。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3.科目解释</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（1）设备费。在项目实施过程中购置或试制专用仪器设备，对现有仪器设备进行升级改造，以及租赁外单位仪器设备而发生的费用。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（2）材料费。在项目实施过程中需要消耗的各种原材料、辅助材料、低值易耗品、元器件、试剂、实验动物、部件、外购件、包装物的采购、运输、装卸、整理等费用。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3）测试化验加工费。在项目实施过程中由于承担单位自身的技术、工艺和设备等条件的限制，通过委托或与外单位合作等方式，必须支付给外单位（包括项目承担单位内部独立经济核算单位）的检验、测试、设计、化验及加工等费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w:t>
      </w:r>
      <w:r>
        <w:rPr>
          <w:rFonts w:hint="eastAsia" w:ascii="Times New Roman" w:hAnsi="Times New Roman" w:eastAsia="仿宋_GB2312"/>
          <w:sz w:val="24"/>
          <w:szCs w:val="24"/>
          <w:lang w:val="en-US" w:eastAsia="zh-CN"/>
        </w:rPr>
        <w:t>4</w:t>
      </w:r>
      <w:r>
        <w:rPr>
          <w:rFonts w:ascii="Times New Roman" w:hAnsi="Times New Roman" w:eastAsia="仿宋_GB2312"/>
          <w:sz w:val="24"/>
          <w:szCs w:val="24"/>
        </w:rPr>
        <w:t>）燃料动力费。在项目实施过程中相关大型仪器设备、专用科学装置等运行发生的可以单独计量的水、电、气、燃料消耗费用等。</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5）差旅/会议/国际合作与交流费。在项目实施过程中发生的差旅/会议/国际合作与交流支出，由科研人员结合科研活动实际需要编制预算并按规定统筹安排使用，其中不超过直接费用10%的，不需要提供预算测算依据。</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（6）档案/出版/文献/信息传播/知识产权事务费。在项目实施过程中，需要支付的出版费、资料及印刷费、专用软件购买费、文献检索费、通信费、专利申请及其他知识产权事务等费用。</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7）劳务费。在项目实施过程中支付给项目组成员、因科研项目需要引进的人才以及临时聘用人员的劳务性费用。主要指参与研究的研究生、博士后、访问学者以及项目聘用的研究、科研辅助等非项目承担单位在职人员的劳务费支出。</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（8）专家咨询费。在项目实施过程中支付给临时聘请的咨询专家的费用。专家咨询费不得支付给参与项目研究及其管理相关的工作人员。专家咨询费的开支标准应当按照国家及我市有关规定执行。</w:t>
      </w:r>
    </w:p>
    <w:p>
      <w:pPr>
        <w:adjustRightInd w:val="0"/>
        <w:snapToGrid w:val="0"/>
        <w:spacing w:line="380" w:lineRule="exact"/>
        <w:ind w:firstLine="480" w:firstLineChars="200"/>
        <w:rPr>
          <w:rFonts w:ascii="Times New Roman" w:hAnsi="Times New Roman" w:eastAsia="仿宋_GB2312"/>
          <w:sz w:val="24"/>
          <w:szCs w:val="24"/>
        </w:rPr>
      </w:pPr>
      <w:r>
        <w:rPr>
          <w:rFonts w:ascii="Times New Roman" w:hAnsi="Times New Roman" w:eastAsia="仿宋_GB2312"/>
          <w:sz w:val="24"/>
          <w:szCs w:val="24"/>
        </w:rPr>
        <w:t>（9）其他费用。在项目实施过程中发生的除上述费用之外的其它支出，应当在申请预算时单独列示，单独核定。</w:t>
      </w:r>
    </w:p>
    <w:p>
      <w:pPr>
        <w:adjustRightInd w:val="0"/>
        <w:snapToGrid w:val="0"/>
        <w:spacing w:line="380" w:lineRule="exact"/>
        <w:ind w:firstLine="480" w:firstLineChars="200"/>
        <w:rPr>
          <w:rFonts w:ascii="Times New Roman" w:hAnsi="Times New Roman" w:eastAsia="仿宋_GB2312"/>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18" w:right="1474" w:bottom="1134" w:left="1474" w:header="851" w:footer="567" w:gutter="0"/>
          <w:cols w:space="720" w:num="1"/>
          <w:docGrid w:linePitch="312" w:charSpace="0"/>
        </w:sectPr>
      </w:pPr>
      <w:r>
        <w:rPr>
          <w:rFonts w:ascii="Times New Roman" w:hAnsi="Times New Roman" w:eastAsia="仿宋_GB2312"/>
          <w:sz w:val="24"/>
          <w:szCs w:val="24"/>
        </w:rPr>
        <w:t>（10）间接费用是指项目承担单位在组织实施项目过程中发生的无法在直接费用中列支的相关费用。主要包括项目研究发生的现有仪器设备及房屋摊销费，水、电、气、暖消耗费，有关管理费用的补助支出以及项目承担单位在职人员的相关绩效支出等。</w:t>
      </w:r>
    </w:p>
    <w:p>
      <w:pPr>
        <w:spacing w:before="120" w:beforeLines="50"/>
        <w:jc w:val="center"/>
        <w:rPr>
          <w:rFonts w:ascii="Times New Roman" w:hAnsi="Times New Roman" w:eastAsia="仿宋_GB2312"/>
          <w:b/>
          <w:sz w:val="30"/>
          <w:szCs w:val="30"/>
        </w:rPr>
      </w:pPr>
      <w:r>
        <w:rPr>
          <w:rFonts w:ascii="Times New Roman" w:hAnsi="Times New Roman" w:eastAsia="仿宋_GB2312"/>
          <w:b/>
          <w:sz w:val="30"/>
          <w:szCs w:val="30"/>
        </w:rPr>
        <w:t>项目资金预算总表</w:t>
      </w:r>
    </w:p>
    <w:p>
      <w:pPr>
        <w:jc w:val="right"/>
        <w:rPr>
          <w:rFonts w:ascii="Times New Roman" w:hAnsi="Times New Roman" w:eastAsia="仿宋_GB2312"/>
          <w:sz w:val="24"/>
          <w:szCs w:val="24"/>
        </w:rPr>
      </w:pPr>
      <w:r>
        <w:rPr>
          <w:rFonts w:ascii="Times New Roman" w:hAnsi="Times New Roman" w:eastAsia="仿宋_GB2312"/>
          <w:sz w:val="24"/>
          <w:szCs w:val="24"/>
        </w:rPr>
        <w:t>单位：万元</w:t>
      </w:r>
    </w:p>
    <w:tbl>
      <w:tblPr>
        <w:tblStyle w:val="6"/>
        <w:tblW w:w="14045" w:type="dxa"/>
        <w:tblInd w:w="93" w:type="dxa"/>
        <w:tblLayout w:type="autofit"/>
        <w:tblCellMar>
          <w:top w:w="0" w:type="dxa"/>
          <w:left w:w="108" w:type="dxa"/>
          <w:bottom w:w="0" w:type="dxa"/>
          <w:right w:w="108" w:type="dxa"/>
        </w:tblCellMar>
      </w:tblPr>
      <w:tblGrid>
        <w:gridCol w:w="840"/>
        <w:gridCol w:w="840"/>
        <w:gridCol w:w="3258"/>
        <w:gridCol w:w="1773"/>
        <w:gridCol w:w="1833"/>
        <w:gridCol w:w="1834"/>
        <w:gridCol w:w="1833"/>
        <w:gridCol w:w="1834"/>
      </w:tblGrid>
      <w:tr>
        <w:tblPrEx>
          <w:tblCellMar>
            <w:top w:w="0" w:type="dxa"/>
            <w:left w:w="108" w:type="dxa"/>
            <w:bottom w:w="0" w:type="dxa"/>
            <w:right w:w="108" w:type="dxa"/>
          </w:tblCellMar>
        </w:tblPrEx>
        <w:trPr>
          <w:cantSplit/>
          <w:trHeight w:val="340" w:hRule="atLeast"/>
        </w:trPr>
        <w:tc>
          <w:tcPr>
            <w:tcW w:w="668" w:type="dxa"/>
            <w:vMerge w:val="restart"/>
            <w:tcBorders>
              <w:top w:val="single" w:color="auto" w:sz="12" w:space="0"/>
              <w:left w:val="single" w:color="auto" w:sz="12" w:space="0"/>
              <w:bottom w:val="single" w:color="auto" w:sz="4" w:space="0"/>
              <w:right w:val="single" w:color="auto" w:sz="4" w:space="0"/>
            </w:tcBorders>
            <w:noWrap/>
            <w:textDirection w:val="tbRlV"/>
            <w:vAlign w:val="center"/>
          </w:tcPr>
          <w:p>
            <w:pPr>
              <w:widowControl/>
              <w:jc w:val="center"/>
              <w:rPr>
                <w:rFonts w:ascii="Times New Roman" w:hAnsi="Times New Roman" w:eastAsia="仿宋_GB2312"/>
                <w:kern w:val="0"/>
                <w:sz w:val="24"/>
                <w:szCs w:val="24"/>
              </w:rPr>
            </w:pPr>
            <w:r>
              <w:rPr>
                <w:rFonts w:ascii="Times New Roman" w:hAnsi="Times New Roman" w:eastAsia="仿宋_GB2312"/>
                <w:kern w:val="0"/>
                <w:sz w:val="24"/>
                <w:szCs w:val="24"/>
              </w:rPr>
              <w:t>资金来源部分</w:t>
            </w:r>
          </w:p>
        </w:tc>
        <w:tc>
          <w:tcPr>
            <w:tcW w:w="4210" w:type="dxa"/>
            <w:gridSpan w:val="2"/>
            <w:vMerge w:val="restart"/>
            <w:tcBorders>
              <w:top w:val="single" w:color="auto" w:sz="12"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资金来源预算</w:t>
            </w:r>
          </w:p>
        </w:tc>
        <w:tc>
          <w:tcPr>
            <w:tcW w:w="1833"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资金来源预算总额</w:t>
            </w:r>
          </w:p>
        </w:tc>
        <w:tc>
          <w:tcPr>
            <w:tcW w:w="7334" w:type="dxa"/>
            <w:gridSpan w:val="4"/>
            <w:tcBorders>
              <w:top w:val="single" w:color="auto" w:sz="12" w:space="0"/>
              <w:left w:val="nil"/>
              <w:bottom w:val="single" w:color="auto" w:sz="4" w:space="0"/>
              <w:right w:val="single" w:color="auto" w:sz="12"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其中</w:t>
            </w: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b/>
                <w:bCs/>
                <w:kern w:val="0"/>
                <w:sz w:val="24"/>
                <w:szCs w:val="24"/>
              </w:rPr>
            </w:pPr>
          </w:p>
        </w:tc>
        <w:tc>
          <w:tcPr>
            <w:tcW w:w="183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b/>
                <w:bCs/>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202</w:t>
            </w:r>
            <w:r>
              <w:rPr>
                <w:rFonts w:hint="eastAsia" w:ascii="Times New Roman" w:hAnsi="Times New Roman" w:eastAsia="仿宋_GB2312"/>
                <w:b/>
                <w:kern w:val="0"/>
                <w:sz w:val="24"/>
                <w:szCs w:val="24"/>
                <w:lang w:val="en-US" w:eastAsia="zh-CN"/>
              </w:rPr>
              <w:t>1</w:t>
            </w:r>
            <w:r>
              <w:rPr>
                <w:rFonts w:ascii="Times New Roman" w:hAnsi="Times New Roman" w:eastAsia="仿宋_GB2312"/>
                <w:b/>
                <w:kern w:val="0"/>
                <w:sz w:val="24"/>
                <w:szCs w:val="24"/>
              </w:rPr>
              <w:t>年</w:t>
            </w:r>
          </w:p>
        </w:tc>
        <w:tc>
          <w:tcPr>
            <w:tcW w:w="1834" w:type="dxa"/>
            <w:tcBorders>
              <w:top w:val="nil"/>
              <w:left w:val="nil"/>
              <w:bottom w:val="single" w:color="auto" w:sz="4" w:space="0"/>
              <w:right w:val="single" w:color="auto"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202</w:t>
            </w:r>
            <w:r>
              <w:rPr>
                <w:rFonts w:hint="eastAsia" w:ascii="Times New Roman" w:hAnsi="Times New Roman" w:eastAsia="仿宋_GB2312"/>
                <w:b/>
                <w:kern w:val="0"/>
                <w:sz w:val="24"/>
                <w:szCs w:val="24"/>
                <w:lang w:val="en-US" w:eastAsia="zh-CN"/>
              </w:rPr>
              <w:t>2</w:t>
            </w:r>
            <w:r>
              <w:rPr>
                <w:rFonts w:ascii="Times New Roman" w:hAnsi="Times New Roman" w:eastAsia="仿宋_GB2312"/>
                <w:b/>
                <w:kern w:val="0"/>
                <w:sz w:val="24"/>
                <w:szCs w:val="24"/>
              </w:rPr>
              <w:t>年</w:t>
            </w:r>
          </w:p>
        </w:tc>
        <w:tc>
          <w:tcPr>
            <w:tcW w:w="1833" w:type="dxa"/>
            <w:tcBorders>
              <w:top w:val="nil"/>
              <w:left w:val="nil"/>
              <w:bottom w:val="single" w:color="auto" w:sz="4" w:space="0"/>
              <w:right w:val="single" w:color="auto"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202</w:t>
            </w:r>
            <w:r>
              <w:rPr>
                <w:rFonts w:hint="eastAsia" w:ascii="Times New Roman" w:hAnsi="Times New Roman" w:eastAsia="仿宋_GB2312"/>
                <w:b/>
                <w:kern w:val="0"/>
                <w:sz w:val="24"/>
                <w:szCs w:val="24"/>
                <w:lang w:val="en-US" w:eastAsia="zh-CN"/>
              </w:rPr>
              <w:t>3</w:t>
            </w:r>
            <w:r>
              <w:rPr>
                <w:rFonts w:ascii="Times New Roman" w:hAnsi="Times New Roman" w:eastAsia="仿宋_GB2312"/>
                <w:b/>
                <w:kern w:val="0"/>
                <w:sz w:val="24"/>
                <w:szCs w:val="24"/>
              </w:rPr>
              <w:t>年</w:t>
            </w:r>
          </w:p>
        </w:tc>
        <w:tc>
          <w:tcPr>
            <w:tcW w:w="1834" w:type="dxa"/>
            <w:tcBorders>
              <w:top w:val="nil"/>
              <w:left w:val="nil"/>
              <w:bottom w:val="single" w:color="auto" w:sz="4" w:space="0"/>
              <w:right w:val="single" w:color="auto" w:sz="12"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202</w:t>
            </w:r>
            <w:r>
              <w:rPr>
                <w:rFonts w:hint="eastAsia" w:ascii="Times New Roman" w:hAnsi="Times New Roman" w:eastAsia="仿宋_GB2312"/>
                <w:b/>
                <w:kern w:val="0"/>
                <w:sz w:val="24"/>
                <w:szCs w:val="24"/>
                <w:lang w:val="en-US" w:eastAsia="zh-CN"/>
              </w:rPr>
              <w:t>4</w:t>
            </w:r>
            <w:r>
              <w:rPr>
                <w:rFonts w:ascii="Times New Roman" w:hAnsi="Times New Roman" w:eastAsia="仿宋_GB2312"/>
                <w:b/>
                <w:kern w:val="0"/>
                <w:sz w:val="24"/>
                <w:szCs w:val="24"/>
              </w:rPr>
              <w:t>年</w:t>
            </w: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市财政资金</w:t>
            </w: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其他财政性资金</w:t>
            </w: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自筹资金</w:t>
            </w: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cantSplit/>
          <w:trHeight w:val="340" w:hRule="atLeast"/>
        </w:trPr>
        <w:tc>
          <w:tcPr>
            <w:tcW w:w="668" w:type="dxa"/>
            <w:vMerge w:val="continue"/>
            <w:tcBorders>
              <w:top w:val="single" w:color="auto" w:sz="4" w:space="0"/>
              <w:left w:val="single" w:color="auto" w:sz="12" w:space="0"/>
              <w:bottom w:val="single" w:color="auto" w:sz="12"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来源合计</w:t>
            </w:r>
          </w:p>
        </w:tc>
        <w:tc>
          <w:tcPr>
            <w:tcW w:w="1833"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1833"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1834" w:type="dxa"/>
            <w:tcBorders>
              <w:top w:val="nil"/>
              <w:left w:val="nil"/>
              <w:bottom w:val="single" w:color="auto" w:sz="12"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cantSplit/>
          <w:trHeight w:val="283" w:hRule="atLeast"/>
        </w:trPr>
        <w:tc>
          <w:tcPr>
            <w:tcW w:w="668" w:type="dxa"/>
            <w:vMerge w:val="restart"/>
            <w:tcBorders>
              <w:top w:val="single" w:color="auto" w:sz="12" w:space="0"/>
              <w:left w:val="single" w:color="auto" w:sz="12" w:space="0"/>
              <w:bottom w:val="single" w:color="auto" w:sz="4" w:space="0"/>
              <w:right w:val="single" w:color="auto" w:sz="4" w:space="0"/>
            </w:tcBorders>
            <w:noWrap/>
            <w:textDirection w:val="tbRlV"/>
            <w:vAlign w:val="center"/>
          </w:tcPr>
          <w:p>
            <w:pPr>
              <w:widowControl/>
              <w:jc w:val="center"/>
              <w:rPr>
                <w:rFonts w:ascii="Times New Roman" w:hAnsi="Times New Roman" w:eastAsia="仿宋_GB2312"/>
                <w:kern w:val="0"/>
                <w:sz w:val="24"/>
                <w:szCs w:val="24"/>
              </w:rPr>
            </w:pPr>
            <w:r>
              <w:rPr>
                <w:rFonts w:ascii="Times New Roman" w:hAnsi="Times New Roman" w:eastAsia="仿宋_GB2312"/>
                <w:kern w:val="0"/>
                <w:sz w:val="24"/>
                <w:szCs w:val="24"/>
              </w:rPr>
              <w:t>资金支出部分</w:t>
            </w:r>
          </w:p>
        </w:tc>
        <w:tc>
          <w:tcPr>
            <w:tcW w:w="4210" w:type="dxa"/>
            <w:gridSpan w:val="2"/>
            <w:tcBorders>
              <w:top w:val="single" w:color="auto" w:sz="12" w:space="0"/>
              <w:left w:val="nil"/>
              <w:bottom w:val="single" w:color="auto" w:sz="4" w:space="0"/>
              <w:right w:val="single" w:color="auto"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资金支出预算</w:t>
            </w:r>
          </w:p>
        </w:tc>
        <w:tc>
          <w:tcPr>
            <w:tcW w:w="1833" w:type="dxa"/>
            <w:tcBorders>
              <w:top w:val="single" w:color="auto" w:sz="12" w:space="0"/>
              <w:left w:val="nil"/>
              <w:bottom w:val="single" w:color="auto" w:sz="4" w:space="0"/>
              <w:right w:val="single" w:color="000000"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资金支出预算总额</w:t>
            </w:r>
          </w:p>
        </w:tc>
        <w:tc>
          <w:tcPr>
            <w:tcW w:w="1833" w:type="dxa"/>
            <w:tcBorders>
              <w:top w:val="single" w:color="auto" w:sz="12" w:space="0"/>
              <w:left w:val="nil"/>
              <w:bottom w:val="single" w:color="auto" w:sz="4" w:space="0"/>
              <w:right w:val="single" w:color="000000"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市财政资金</w:t>
            </w:r>
          </w:p>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支出预算</w:t>
            </w:r>
          </w:p>
        </w:tc>
        <w:tc>
          <w:tcPr>
            <w:tcW w:w="1834" w:type="dxa"/>
            <w:tcBorders>
              <w:top w:val="single" w:color="auto" w:sz="12" w:space="0"/>
              <w:left w:val="nil"/>
              <w:bottom w:val="single" w:color="auto" w:sz="4" w:space="0"/>
              <w:right w:val="single" w:color="auto" w:sz="4"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非市财政资金支出预算</w:t>
            </w:r>
          </w:p>
        </w:tc>
        <w:tc>
          <w:tcPr>
            <w:tcW w:w="3667" w:type="dxa"/>
            <w:gridSpan w:val="2"/>
            <w:tcBorders>
              <w:top w:val="single" w:color="auto" w:sz="12" w:space="0"/>
              <w:left w:val="nil"/>
              <w:bottom w:val="single" w:color="auto" w:sz="4" w:space="0"/>
              <w:right w:val="single" w:color="auto" w:sz="12" w:space="0"/>
            </w:tcBorders>
            <w:noWrap w:val="0"/>
            <w:vAlign w:val="center"/>
          </w:tcPr>
          <w:p>
            <w:pPr>
              <w:widowControl/>
              <w:jc w:val="center"/>
              <w:rPr>
                <w:rFonts w:ascii="Times New Roman" w:hAnsi="Times New Roman" w:eastAsia="仿宋_GB2312"/>
                <w:b/>
                <w:bCs/>
                <w:kern w:val="0"/>
                <w:sz w:val="24"/>
                <w:szCs w:val="24"/>
              </w:rPr>
            </w:pPr>
            <w:r>
              <w:rPr>
                <w:rFonts w:ascii="Times New Roman" w:hAnsi="Times New Roman" w:eastAsia="仿宋_GB2312"/>
                <w:b/>
                <w:bCs/>
                <w:kern w:val="0"/>
                <w:sz w:val="24"/>
                <w:szCs w:val="24"/>
              </w:rPr>
              <w:t>备注</w:t>
            </w: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restart"/>
            <w:tcBorders>
              <w:top w:val="nil"/>
              <w:left w:val="nil"/>
              <w:bottom w:val="single" w:color="auto" w:sz="4" w:space="0"/>
              <w:right w:val="single" w:color="auto" w:sz="4" w:space="0"/>
            </w:tcBorders>
            <w:noWrap w:val="0"/>
            <w:textDirection w:val="tbRlV"/>
            <w:vAlign w:val="center"/>
          </w:tcPr>
          <w:p>
            <w:pPr>
              <w:widowControl/>
              <w:jc w:val="center"/>
              <w:rPr>
                <w:rFonts w:ascii="Times New Roman" w:hAnsi="Times New Roman" w:eastAsia="仿宋_GB2312"/>
                <w:kern w:val="0"/>
                <w:sz w:val="24"/>
                <w:szCs w:val="24"/>
              </w:rPr>
            </w:pPr>
            <w:r>
              <w:rPr>
                <w:rFonts w:ascii="Times New Roman" w:hAnsi="Times New Roman" w:eastAsia="仿宋_GB2312"/>
                <w:kern w:val="0"/>
                <w:sz w:val="24"/>
                <w:szCs w:val="24"/>
              </w:rPr>
              <w:t>直接费用支出预算</w:t>
            </w: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 xml:space="preserve">设备费 </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 xml:space="preserve">     其中：设备购置费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材料费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测试化验加工费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燃料动力费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差旅/会议/国际合作与交流费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档案/出版/文献/信息传播/知识产权事务费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劳务费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专家咨询费</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765" w:type="dxa"/>
            <w:vMerge w:val="continue"/>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344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其他费用</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r>
              <w:rPr>
                <w:rFonts w:ascii="Times New Roman" w:hAnsi="Times New Roman" w:eastAsia="仿宋_GB2312"/>
                <w:kern w:val="0"/>
                <w:sz w:val="24"/>
                <w:szCs w:val="24"/>
              </w:rPr>
              <w:t>间接费用支出预算</w:t>
            </w: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nil"/>
              <w:bottom w:val="single" w:color="auto" w:sz="4"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4" w:space="0"/>
              <w:right w:val="single" w:color="auto" w:sz="12"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40" w:hRule="atLeast"/>
        </w:trPr>
        <w:tc>
          <w:tcPr>
            <w:tcW w:w="668" w:type="dxa"/>
            <w:vMerge w:val="continue"/>
            <w:tcBorders>
              <w:top w:val="nil"/>
              <w:left w:val="single" w:color="auto" w:sz="12" w:space="0"/>
              <w:bottom w:val="single" w:color="auto" w:sz="12"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210" w:type="dxa"/>
            <w:gridSpan w:val="2"/>
            <w:tcBorders>
              <w:top w:val="nil"/>
              <w:left w:val="nil"/>
              <w:bottom w:val="single" w:color="auto" w:sz="12" w:space="0"/>
              <w:right w:val="nil"/>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支出合计：</w:t>
            </w:r>
          </w:p>
        </w:tc>
        <w:tc>
          <w:tcPr>
            <w:tcW w:w="1833" w:type="dxa"/>
            <w:tcBorders>
              <w:top w:val="single" w:color="auto" w:sz="4" w:space="0"/>
              <w:left w:val="single" w:color="auto" w:sz="4" w:space="0"/>
              <w:bottom w:val="single" w:color="auto" w:sz="12"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3" w:type="dxa"/>
            <w:tcBorders>
              <w:top w:val="single" w:color="auto" w:sz="4" w:space="0"/>
              <w:left w:val="single" w:color="auto" w:sz="4" w:space="0"/>
              <w:bottom w:val="single" w:color="auto" w:sz="12" w:space="0"/>
              <w:right w:val="single" w:color="000000" w:sz="4" w:space="0"/>
            </w:tcBorders>
            <w:noWrap w:val="0"/>
            <w:vAlign w:val="center"/>
          </w:tcPr>
          <w:p>
            <w:pPr>
              <w:widowControl/>
              <w:rPr>
                <w:rFonts w:ascii="Times New Roman" w:hAnsi="Times New Roman" w:eastAsia="仿宋_GB2312"/>
                <w:b/>
                <w:bCs/>
                <w:kern w:val="0"/>
                <w:sz w:val="24"/>
                <w:szCs w:val="24"/>
              </w:rPr>
            </w:pPr>
          </w:p>
        </w:tc>
        <w:tc>
          <w:tcPr>
            <w:tcW w:w="1834" w:type="dxa"/>
            <w:tcBorders>
              <w:top w:val="nil"/>
              <w:left w:val="nil"/>
              <w:bottom w:val="single" w:color="auto" w:sz="12" w:space="0"/>
              <w:right w:val="single" w:color="auto" w:sz="4" w:space="0"/>
            </w:tcBorders>
            <w:noWrap w:val="0"/>
            <w:vAlign w:val="center"/>
          </w:tcPr>
          <w:p>
            <w:pPr>
              <w:widowControl/>
              <w:rPr>
                <w:rFonts w:ascii="Times New Roman" w:hAnsi="Times New Roman" w:eastAsia="仿宋_GB2312"/>
                <w:kern w:val="0"/>
                <w:sz w:val="24"/>
                <w:szCs w:val="24"/>
              </w:rPr>
            </w:pPr>
          </w:p>
        </w:tc>
        <w:tc>
          <w:tcPr>
            <w:tcW w:w="3667" w:type="dxa"/>
            <w:gridSpan w:val="2"/>
            <w:tcBorders>
              <w:top w:val="nil"/>
              <w:left w:val="nil"/>
              <w:bottom w:val="single" w:color="auto" w:sz="12" w:space="0"/>
              <w:right w:val="single" w:color="auto" w:sz="12" w:space="0"/>
            </w:tcBorders>
            <w:noWrap w:val="0"/>
            <w:vAlign w:val="center"/>
          </w:tcPr>
          <w:p>
            <w:pPr>
              <w:widowControl/>
              <w:jc w:val="center"/>
              <w:rPr>
                <w:rFonts w:ascii="Times New Roman" w:hAnsi="Times New Roman" w:eastAsia="仿宋_GB2312"/>
                <w:kern w:val="0"/>
                <w:sz w:val="24"/>
                <w:szCs w:val="24"/>
              </w:rPr>
            </w:pPr>
            <w:r>
              <w:rPr>
                <w:rFonts w:ascii="Times New Roman" w:hAnsi="Times New Roman" w:eastAsia="仿宋_GB2312"/>
                <w:szCs w:val="24"/>
              </w:rPr>
              <w:t>/</w:t>
            </w:r>
          </w:p>
        </w:tc>
      </w:tr>
      <w:tr>
        <w:tblPrEx>
          <w:tblCellMar>
            <w:top w:w="0" w:type="dxa"/>
            <w:left w:w="108" w:type="dxa"/>
            <w:bottom w:w="0" w:type="dxa"/>
            <w:right w:w="108" w:type="dxa"/>
          </w:tblCellMar>
        </w:tblPrEx>
        <w:trPr>
          <w:trHeight w:val="193" w:hRule="atLeast"/>
        </w:trPr>
        <w:tc>
          <w:tcPr>
            <w:tcW w:w="14045" w:type="dxa"/>
            <w:gridSpan w:val="8"/>
            <w:tcBorders>
              <w:top w:val="single" w:color="auto" w:sz="12" w:space="0"/>
              <w:left w:val="nil"/>
              <w:bottom w:val="nil"/>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1"/>
                <w:szCs w:val="21"/>
              </w:rPr>
            </w:pPr>
            <w:r>
              <w:t>说明：</w:t>
            </w: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rPr>
              <w:t>资金来源部分“</w:t>
            </w:r>
            <w:r>
              <w:rPr>
                <w:rFonts w:hint="eastAsia" w:ascii="仿宋_GB2312" w:hAnsi="仿宋_GB2312" w:eastAsia="仿宋_GB2312" w:cs="仿宋_GB2312"/>
                <w:sz w:val="21"/>
                <w:szCs w:val="21"/>
                <w:lang w:eastAsia="zh-CN"/>
              </w:rPr>
              <w:t>市级财政资金</w:t>
            </w:r>
            <w:r>
              <w:rPr>
                <w:rFonts w:hint="eastAsia" w:ascii="仿宋_GB2312" w:hAnsi="仿宋_GB2312" w:eastAsia="仿宋_GB2312" w:cs="仿宋_GB2312"/>
                <w:sz w:val="21"/>
                <w:szCs w:val="21"/>
              </w:rPr>
              <w:t>”总额应等于</w:t>
            </w:r>
            <w:r>
              <w:rPr>
                <w:rFonts w:hint="eastAsia" w:ascii="仿宋_GB2312" w:hAnsi="仿宋_GB2312" w:eastAsia="仿宋_GB2312" w:cs="仿宋_GB2312"/>
                <w:sz w:val="21"/>
                <w:szCs w:val="21"/>
                <w:lang w:eastAsia="zh-CN"/>
              </w:rPr>
              <w:t>资金支出部分</w:t>
            </w:r>
            <w:r>
              <w:rPr>
                <w:rFonts w:hint="eastAsia" w:ascii="仿宋_GB2312" w:hAnsi="仿宋_GB2312" w:eastAsia="仿宋_GB2312" w:cs="仿宋_GB2312"/>
                <w:sz w:val="21"/>
                <w:szCs w:val="21"/>
              </w:rPr>
              <w:t>“市财政资金支出预算”总额。</w:t>
            </w:r>
          </w:p>
          <w:p>
            <w:pPr>
              <w:widowControl/>
              <w:jc w:val="left"/>
              <w:rPr>
                <w:rFonts w:ascii="Times New Roman" w:hAnsi="Times New Roman" w:eastAsia="仿宋_GB2312"/>
                <w:kern w:val="0"/>
                <w:sz w:val="24"/>
                <w:szCs w:val="24"/>
              </w:rPr>
            </w:pPr>
            <w:r>
              <w:rPr>
                <w:rFonts w:hint="eastAsia" w:ascii="仿宋_GB2312" w:hAnsi="仿宋_GB2312" w:eastAsia="仿宋_GB2312" w:cs="仿宋_GB2312"/>
                <w:kern w:val="0"/>
                <w:sz w:val="21"/>
                <w:szCs w:val="21"/>
                <w:lang w:val="en-US" w:eastAsia="zh-CN"/>
              </w:rPr>
              <w:t xml:space="preserve">      2.</w:t>
            </w:r>
            <w:r>
              <w:rPr>
                <w:rFonts w:hint="eastAsia" w:ascii="仿宋_GB2312" w:hAnsi="仿宋_GB2312" w:eastAsia="仿宋_GB2312" w:cs="仿宋_GB2312"/>
                <w:sz w:val="21"/>
                <w:szCs w:val="21"/>
              </w:rPr>
              <w:t>资金来源部分“其他财政性资金</w:t>
            </w:r>
            <w:r>
              <w:rPr>
                <w:rFonts w:hint="eastAsia" w:hAnsi="仿宋_GB2312" w:cs="仿宋_GB2312"/>
                <w:sz w:val="21"/>
                <w:szCs w:val="21"/>
                <w:lang w:eastAsia="zh-CN"/>
              </w:rPr>
              <w:t>”</w:t>
            </w:r>
            <w:r>
              <w:rPr>
                <w:rFonts w:hint="eastAsia" w:ascii="仿宋_GB2312" w:hAnsi="仿宋_GB2312" w:eastAsia="仿宋_GB2312" w:cs="仿宋_GB2312"/>
                <w:sz w:val="21"/>
                <w:szCs w:val="21"/>
              </w:rPr>
              <w:t>+</w:t>
            </w:r>
            <w:r>
              <w:rPr>
                <w:rFonts w:hint="eastAsia" w:hAnsi="仿宋_GB2312" w:cs="仿宋_GB2312"/>
                <w:sz w:val="21"/>
                <w:szCs w:val="21"/>
                <w:lang w:eastAsia="zh-CN"/>
              </w:rPr>
              <w:t>“</w:t>
            </w:r>
            <w:r>
              <w:rPr>
                <w:rFonts w:hint="eastAsia" w:ascii="仿宋_GB2312" w:hAnsi="仿宋_GB2312" w:eastAsia="仿宋_GB2312" w:cs="仿宋_GB2312"/>
                <w:sz w:val="21"/>
                <w:szCs w:val="21"/>
              </w:rPr>
              <w:t>自筹资金”总额应等于</w:t>
            </w:r>
            <w:r>
              <w:rPr>
                <w:rFonts w:hint="eastAsia" w:ascii="仿宋_GB2312" w:hAnsi="仿宋_GB2312" w:eastAsia="仿宋_GB2312" w:cs="仿宋_GB2312"/>
                <w:sz w:val="21"/>
                <w:szCs w:val="21"/>
                <w:lang w:eastAsia="zh-CN"/>
              </w:rPr>
              <w:t>资金支出部分</w:t>
            </w:r>
            <w:r>
              <w:rPr>
                <w:rFonts w:hint="eastAsia" w:ascii="仿宋_GB2312" w:hAnsi="仿宋_GB2312" w:eastAsia="仿宋_GB2312" w:cs="仿宋_GB2312"/>
                <w:sz w:val="21"/>
                <w:szCs w:val="21"/>
              </w:rPr>
              <w:t>“非市财政资金支出预算”总额。</w:t>
            </w:r>
          </w:p>
        </w:tc>
      </w:tr>
    </w:tbl>
    <w:p>
      <w:pPr>
        <w:spacing w:before="120" w:beforeLines="50"/>
        <w:jc w:val="center"/>
        <w:rPr>
          <w:rFonts w:ascii="Times New Roman" w:hAnsi="Times New Roman" w:eastAsia="黑体"/>
          <w:kern w:val="0"/>
          <w:sz w:val="32"/>
          <w:szCs w:val="30"/>
        </w:rPr>
      </w:pPr>
      <w:r>
        <w:rPr>
          <w:rFonts w:ascii="Times New Roman" w:hAnsi="Times New Roman" w:eastAsia="宋体"/>
          <w:sz w:val="24"/>
          <w:szCs w:val="24"/>
        </w:rPr>
        <w:br w:type="page"/>
      </w:r>
      <w:r>
        <w:rPr>
          <w:rFonts w:ascii="Times New Roman" w:hAnsi="Times New Roman" w:eastAsia="仿宋_GB2312"/>
          <w:b/>
          <w:sz w:val="30"/>
          <w:szCs w:val="30"/>
        </w:rPr>
        <w:t>设备费支出预算明细表</w:t>
      </w:r>
    </w:p>
    <w:p>
      <w:pPr>
        <w:jc w:val="right"/>
        <w:rPr>
          <w:rFonts w:ascii="Times New Roman" w:hAnsi="Times New Roman" w:eastAsia="宋体"/>
          <w:b/>
          <w:bCs/>
          <w:sz w:val="30"/>
          <w:szCs w:val="24"/>
        </w:rPr>
      </w:pPr>
      <w:r>
        <w:rPr>
          <w:rFonts w:ascii="Times New Roman" w:hAnsi="Times New Roman" w:eastAsia="仿宋_GB2312"/>
          <w:kern w:val="0"/>
          <w:sz w:val="24"/>
          <w:szCs w:val="24"/>
        </w:rPr>
        <w:t>单位：万元</w:t>
      </w:r>
    </w:p>
    <w:tbl>
      <w:tblPr>
        <w:tblStyle w:val="6"/>
        <w:tblW w:w="14027" w:type="dxa"/>
        <w:tblInd w:w="93" w:type="dxa"/>
        <w:tblLayout w:type="autofit"/>
        <w:tblCellMar>
          <w:top w:w="0" w:type="dxa"/>
          <w:left w:w="108" w:type="dxa"/>
          <w:bottom w:w="0" w:type="dxa"/>
          <w:right w:w="108" w:type="dxa"/>
        </w:tblCellMar>
      </w:tblPr>
      <w:tblGrid>
        <w:gridCol w:w="724"/>
        <w:gridCol w:w="1694"/>
        <w:gridCol w:w="1704"/>
        <w:gridCol w:w="1136"/>
        <w:gridCol w:w="1745"/>
        <w:gridCol w:w="1451"/>
        <w:gridCol w:w="1451"/>
        <w:gridCol w:w="4122"/>
      </w:tblGrid>
      <w:tr>
        <w:tblPrEx>
          <w:tblCellMar>
            <w:top w:w="0" w:type="dxa"/>
            <w:left w:w="108" w:type="dxa"/>
            <w:bottom w:w="0" w:type="dxa"/>
            <w:right w:w="108" w:type="dxa"/>
          </w:tblCellMar>
        </w:tblPrEx>
        <w:trPr>
          <w:trHeight w:val="397" w:hRule="atLeast"/>
        </w:trPr>
        <w:tc>
          <w:tcPr>
            <w:tcW w:w="72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1694"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设备支出类别</w:t>
            </w:r>
          </w:p>
        </w:tc>
        <w:tc>
          <w:tcPr>
            <w:tcW w:w="170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设备名称及</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型号</w:t>
            </w:r>
          </w:p>
        </w:tc>
        <w:tc>
          <w:tcPr>
            <w:tcW w:w="113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数量</w:t>
            </w:r>
          </w:p>
        </w:tc>
        <w:tc>
          <w:tcPr>
            <w:tcW w:w="1745"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单价</w:t>
            </w:r>
          </w:p>
        </w:tc>
        <w:tc>
          <w:tcPr>
            <w:tcW w:w="145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预算总额</w:t>
            </w:r>
          </w:p>
        </w:tc>
        <w:tc>
          <w:tcPr>
            <w:tcW w:w="145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资金</w:t>
            </w:r>
          </w:p>
        </w:tc>
        <w:tc>
          <w:tcPr>
            <w:tcW w:w="412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主要性能指标及在项目中的用途</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（作用）</w:t>
            </w:r>
          </w:p>
        </w:tc>
      </w:tr>
      <w:tr>
        <w:tblPrEx>
          <w:tblCellMar>
            <w:top w:w="0" w:type="dxa"/>
            <w:left w:w="108" w:type="dxa"/>
            <w:bottom w:w="0" w:type="dxa"/>
            <w:right w:w="108" w:type="dxa"/>
          </w:tblCellMar>
        </w:tblPrEx>
        <w:trPr>
          <w:trHeight w:val="397"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69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13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745"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（万元/台、件）</w:t>
            </w:r>
          </w:p>
        </w:tc>
        <w:tc>
          <w:tcPr>
            <w:tcW w:w="14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4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412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1</w:t>
            </w: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2</w:t>
            </w: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rPr>
                <w:rFonts w:ascii="Times New Roman" w:hAnsi="Times New Roman" w:eastAsia="宋体"/>
                <w:szCs w:val="24"/>
              </w:rPr>
            </w:pPr>
          </w:p>
        </w:tc>
        <w:tc>
          <w:tcPr>
            <w:tcW w:w="169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c>
          <w:tcPr>
            <w:tcW w:w="1704"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136"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745"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p>
        </w:tc>
      </w:tr>
      <w:tr>
        <w:tblPrEx>
          <w:tblCellMar>
            <w:top w:w="0" w:type="dxa"/>
            <w:left w:w="108" w:type="dxa"/>
            <w:bottom w:w="0" w:type="dxa"/>
            <w:right w:w="108" w:type="dxa"/>
          </w:tblCellMar>
        </w:tblPrEx>
        <w:trPr>
          <w:trHeight w:val="397" w:hRule="atLeast"/>
        </w:trPr>
        <w:tc>
          <w:tcPr>
            <w:tcW w:w="4122"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1136"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szCs w:val="24"/>
              </w:rPr>
            </w:pPr>
            <w:r>
              <w:rPr>
                <w:rFonts w:ascii="Times New Roman" w:hAnsi="Times New Roman" w:eastAsia="仿宋_GB2312"/>
                <w:szCs w:val="24"/>
              </w:rPr>
              <w:t>/</w:t>
            </w:r>
          </w:p>
        </w:tc>
        <w:tc>
          <w:tcPr>
            <w:tcW w:w="1745"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szCs w:val="24"/>
              </w:rPr>
            </w:pPr>
            <w:r>
              <w:rPr>
                <w:rFonts w:ascii="Times New Roman" w:hAnsi="Times New Roman" w:eastAsia="仿宋_GB2312"/>
                <w:szCs w:val="24"/>
              </w:rPr>
              <w:t>/</w:t>
            </w:r>
          </w:p>
        </w:tc>
        <w:tc>
          <w:tcPr>
            <w:tcW w:w="1451" w:type="dxa"/>
            <w:tcBorders>
              <w:top w:val="nil"/>
              <w:left w:val="nil"/>
              <w:bottom w:val="single" w:color="auto" w:sz="4" w:space="0"/>
              <w:right w:val="single" w:color="auto" w:sz="4" w:space="0"/>
            </w:tcBorders>
            <w:noWrap w:val="0"/>
            <w:vAlign w:val="center"/>
          </w:tcPr>
          <w:p>
            <w:pPr>
              <w:jc w:val="left"/>
              <w:rPr>
                <w:rFonts w:ascii="Times New Roman" w:hAnsi="Times New Roman" w:eastAsia="宋体"/>
                <w:szCs w:val="24"/>
              </w:rPr>
            </w:pPr>
          </w:p>
        </w:tc>
        <w:tc>
          <w:tcPr>
            <w:tcW w:w="1451" w:type="dxa"/>
            <w:tcBorders>
              <w:top w:val="nil"/>
              <w:left w:val="nil"/>
              <w:bottom w:val="single" w:color="auto" w:sz="4" w:space="0"/>
              <w:right w:val="single" w:color="auto" w:sz="4" w:space="0"/>
            </w:tcBorders>
            <w:noWrap w:val="0"/>
            <w:vAlign w:val="center"/>
          </w:tcPr>
          <w:p>
            <w:pPr>
              <w:jc w:val="left"/>
              <w:rPr>
                <w:rFonts w:ascii="Times New Roman" w:hAnsi="Times New Roman" w:eastAsia="宋体"/>
                <w:szCs w:val="24"/>
              </w:rPr>
            </w:pPr>
          </w:p>
        </w:tc>
        <w:tc>
          <w:tcPr>
            <w:tcW w:w="4122" w:type="dxa"/>
            <w:tcBorders>
              <w:top w:val="nil"/>
              <w:left w:val="nil"/>
              <w:bottom w:val="single" w:color="auto" w:sz="4" w:space="0"/>
              <w:right w:val="single" w:color="auto" w:sz="4" w:space="0"/>
            </w:tcBorders>
            <w:noWrap w:val="0"/>
            <w:vAlign w:val="center"/>
          </w:tcPr>
          <w:p>
            <w:pPr>
              <w:rPr>
                <w:rFonts w:ascii="Times New Roman" w:hAnsi="Times New Roman" w:eastAsia="宋体"/>
                <w:szCs w:val="24"/>
              </w:rPr>
            </w:pPr>
            <w:r>
              <w:rPr>
                <w:rFonts w:ascii="Times New Roman" w:hAnsi="Times New Roman" w:eastAsia="宋体"/>
                <w:szCs w:val="24"/>
              </w:rPr>
              <w:t>　</w:t>
            </w:r>
          </w:p>
        </w:tc>
      </w:tr>
    </w:tbl>
    <w:p>
      <w:pPr>
        <w:keepNext w:val="0"/>
        <w:keepLines w:val="0"/>
        <w:pageBreakBefore w:val="0"/>
        <w:widowControl w:val="0"/>
        <w:kinsoku/>
        <w:wordWrap/>
        <w:overflowPunct/>
        <w:topLinePunct w:val="0"/>
        <w:autoSpaceDE/>
        <w:autoSpaceDN/>
        <w:bidi w:val="0"/>
        <w:adjustRightInd/>
        <w:snapToGrid/>
        <w:spacing w:line="300" w:lineRule="exact"/>
        <w:ind w:firstLine="720" w:firstLineChars="300"/>
        <w:textAlignment w:val="auto"/>
        <w:rPr>
          <w:rFonts w:ascii="Nimbus Roman No9 L" w:hAnsi="Nimbus Roman No9 L" w:eastAsia="仿宋_GB2312"/>
          <w:sz w:val="24"/>
          <w:szCs w:val="24"/>
        </w:rPr>
      </w:pPr>
      <w:r>
        <w:rPr>
          <w:rFonts w:ascii="Nimbus Roman No9 L" w:hAnsi="Nimbus Roman No9 L" w:eastAsia="仿宋_GB2312"/>
          <w:sz w:val="24"/>
          <w:szCs w:val="24"/>
        </w:rPr>
        <w:t>说明：1.设备支出类别项下请选择：“购置”、“试制”、“升级改造”、“租赁”。</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1440" w:firstLineChars="600"/>
        <w:textAlignment w:val="auto"/>
        <w:rPr>
          <w:rFonts w:ascii="Nimbus Roman No9 L" w:hAnsi="Nimbus Roman No9 L" w:eastAsia="仿宋_GB2312"/>
          <w:sz w:val="24"/>
          <w:szCs w:val="24"/>
        </w:rPr>
      </w:pPr>
      <w:r>
        <w:rPr>
          <w:rFonts w:hint="eastAsia" w:ascii="Nimbus Roman No9 L" w:hAnsi="Nimbus Roman No9 L" w:eastAsia="仿宋_GB2312"/>
          <w:sz w:val="24"/>
          <w:szCs w:val="24"/>
          <w:lang w:val="en-US" w:eastAsia="zh-CN"/>
        </w:rPr>
        <w:t>2.</w:t>
      </w:r>
      <w:r>
        <w:rPr>
          <w:rFonts w:ascii="Nimbus Roman No9 L" w:hAnsi="Nimbus Roman No9 L" w:eastAsia="仿宋_GB2312"/>
          <w:sz w:val="24"/>
          <w:szCs w:val="24"/>
        </w:rPr>
        <w:t>数量×单价=预算总额。</w:t>
      </w:r>
    </w:p>
    <w:p>
      <w:pPr>
        <w:pStyle w:val="2"/>
        <w:keepNext w:val="0"/>
        <w:keepLines w:val="0"/>
        <w:pageBreakBefore w:val="0"/>
        <w:widowControl w:val="0"/>
        <w:kinsoku/>
        <w:wordWrap/>
        <w:overflowPunct/>
        <w:topLinePunct w:val="0"/>
        <w:autoSpaceDE/>
        <w:autoSpaceDN/>
        <w:bidi w:val="0"/>
        <w:adjustRightInd/>
        <w:snapToGrid/>
        <w:spacing w:before="0" w:line="300" w:lineRule="exact"/>
        <w:jc w:val="left"/>
        <w:textAlignment w:val="auto"/>
        <w:rPr>
          <w:rFonts w:hint="default"/>
          <w:lang w:val="en-US"/>
        </w:rPr>
        <w:sectPr>
          <w:pgSz w:w="16838" w:h="11906" w:orient="landscape"/>
          <w:pgMar w:top="1134" w:right="1134" w:bottom="1134" w:left="1134" w:header="850" w:footer="567" w:gutter="0"/>
          <w:pgBorders>
            <w:top w:val="none" w:sz="0" w:space="0"/>
            <w:left w:val="none" w:sz="0" w:space="0"/>
            <w:bottom w:val="none" w:sz="0" w:space="0"/>
            <w:right w:val="none" w:sz="0" w:space="0"/>
          </w:pgBorders>
          <w:pgNumType w:fmt="numberInDash"/>
          <w:cols w:space="720" w:num="1"/>
          <w:rtlGutter w:val="0"/>
          <w:docGrid w:linePitch="312" w:charSpace="0"/>
        </w:sectPr>
      </w:pPr>
      <w:r>
        <w:rPr>
          <w:rFonts w:hint="eastAsia" w:ascii="Nimbus Roman No9 L" w:hAnsi="Nimbus Roman No9 L"/>
          <w:sz w:val="24"/>
          <w:szCs w:val="24"/>
          <w:lang w:val="en-US" w:eastAsia="zh-CN"/>
        </w:rPr>
        <w:t xml:space="preserve">            3.单价精确到小数点后两位。</w:t>
      </w:r>
    </w:p>
    <w:p>
      <w:pPr>
        <w:spacing w:before="120" w:beforeLines="50"/>
        <w:jc w:val="center"/>
        <w:rPr>
          <w:rFonts w:ascii="Times New Roman" w:hAnsi="Times New Roman" w:eastAsia="黑体"/>
          <w:kern w:val="0"/>
          <w:sz w:val="32"/>
          <w:szCs w:val="30"/>
        </w:rPr>
      </w:pPr>
      <w:r>
        <w:rPr>
          <w:rFonts w:ascii="Times New Roman" w:hAnsi="Times New Roman" w:eastAsia="仿宋_GB2312"/>
          <w:b/>
          <w:sz w:val="30"/>
          <w:szCs w:val="30"/>
        </w:rPr>
        <w:t>测试化验加工费支出预算明细表</w:t>
      </w:r>
    </w:p>
    <w:p>
      <w:pPr>
        <w:jc w:val="right"/>
        <w:rPr>
          <w:rFonts w:ascii="Times New Roman" w:hAnsi="Times New Roman" w:eastAsia="宋体"/>
          <w:szCs w:val="24"/>
        </w:rPr>
      </w:pPr>
      <w:r>
        <w:rPr>
          <w:rFonts w:ascii="Times New Roman" w:hAnsi="Times New Roman" w:eastAsia="仿宋_GB2312"/>
          <w:kern w:val="0"/>
          <w:sz w:val="24"/>
          <w:szCs w:val="24"/>
        </w:rPr>
        <w:t>单位：万元</w:t>
      </w:r>
    </w:p>
    <w:tbl>
      <w:tblPr>
        <w:tblStyle w:val="6"/>
        <w:tblW w:w="13968" w:type="dxa"/>
        <w:jc w:val="center"/>
        <w:tblLayout w:type="autofit"/>
        <w:tblCellMar>
          <w:top w:w="0" w:type="dxa"/>
          <w:left w:w="108" w:type="dxa"/>
          <w:bottom w:w="0" w:type="dxa"/>
          <w:right w:w="108" w:type="dxa"/>
        </w:tblCellMar>
      </w:tblPr>
      <w:tblGrid>
        <w:gridCol w:w="785"/>
        <w:gridCol w:w="9132"/>
        <w:gridCol w:w="2025"/>
        <w:gridCol w:w="2026"/>
      </w:tblGrid>
      <w:tr>
        <w:tblPrEx>
          <w:tblCellMar>
            <w:top w:w="0" w:type="dxa"/>
            <w:left w:w="108" w:type="dxa"/>
            <w:bottom w:w="0" w:type="dxa"/>
            <w:right w:w="108" w:type="dxa"/>
          </w:tblCellMar>
        </w:tblPrEx>
        <w:trPr>
          <w:trHeight w:val="424" w:hRule="atLeast"/>
          <w:jc w:val="center"/>
        </w:trPr>
        <w:tc>
          <w:tcPr>
            <w:tcW w:w="7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9132"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测试化验加工内容及达到的目标</w:t>
            </w:r>
          </w:p>
        </w:tc>
        <w:tc>
          <w:tcPr>
            <w:tcW w:w="2025"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预算总额</w:t>
            </w:r>
          </w:p>
        </w:tc>
        <w:tc>
          <w:tcPr>
            <w:tcW w:w="2026"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申请财政资金</w:t>
            </w: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1</w:t>
            </w: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2</w:t>
            </w: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78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132"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jc w:val="center"/>
        </w:trPr>
        <w:tc>
          <w:tcPr>
            <w:tcW w:w="9917"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202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c>
          <w:tcPr>
            <w:tcW w:w="202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Cs w:val="21"/>
              </w:rPr>
            </w:pPr>
          </w:p>
        </w:tc>
      </w:tr>
      <w:tr>
        <w:tblPrEx>
          <w:tblCellMar>
            <w:top w:w="0" w:type="dxa"/>
            <w:left w:w="108" w:type="dxa"/>
            <w:bottom w:w="0" w:type="dxa"/>
            <w:right w:w="108" w:type="dxa"/>
          </w:tblCellMar>
        </w:tblPrEx>
        <w:trPr>
          <w:trHeight w:val="424" w:hRule="atLeast"/>
          <w:jc w:val="center"/>
        </w:trPr>
        <w:tc>
          <w:tcPr>
            <w:tcW w:w="13968" w:type="dxa"/>
            <w:gridSpan w:val="4"/>
            <w:tcBorders>
              <w:top w:val="nil"/>
              <w:left w:val="nil"/>
              <w:bottom w:val="nil"/>
              <w:right w:val="nil"/>
            </w:tcBorders>
            <w:noWrap/>
            <w:vAlign w:val="center"/>
          </w:tcPr>
          <w:p>
            <w:pPr>
              <w:widowControl/>
              <w:jc w:val="left"/>
              <w:rPr>
                <w:rFonts w:ascii="Times New Roman" w:hAnsi="Times New Roman" w:eastAsia="仿宋_GB2312"/>
                <w:kern w:val="0"/>
                <w:sz w:val="24"/>
                <w:szCs w:val="24"/>
              </w:rPr>
            </w:pPr>
            <w:r>
              <w:rPr>
                <w:rFonts w:ascii="Times New Roman" w:hAnsi="Times New Roman" w:eastAsia="仿宋_GB2312"/>
                <w:kern w:val="0"/>
                <w:sz w:val="24"/>
                <w:szCs w:val="24"/>
              </w:rPr>
              <w:t>说明：测试化验加工费单项超过1万元（含）时，需与协作单位签订相关的合同或协议。</w:t>
            </w:r>
          </w:p>
        </w:tc>
      </w:tr>
    </w:tbl>
    <w:p>
      <w:pPr>
        <w:spacing w:before="120" w:beforeLines="50"/>
        <w:jc w:val="center"/>
        <w:rPr>
          <w:rFonts w:ascii="Times New Roman" w:hAnsi="Times New Roman" w:eastAsia="黑体"/>
          <w:kern w:val="0"/>
          <w:sz w:val="32"/>
          <w:szCs w:val="30"/>
        </w:rPr>
      </w:pPr>
      <w:r>
        <w:rPr>
          <w:rFonts w:ascii="Times New Roman" w:hAnsi="Times New Roman" w:eastAsia="宋体"/>
          <w:szCs w:val="24"/>
        </w:rPr>
        <w:br w:type="page"/>
      </w:r>
      <w:r>
        <w:rPr>
          <w:rFonts w:ascii="Times New Roman" w:hAnsi="Times New Roman" w:eastAsia="仿宋_GB2312"/>
          <w:b/>
          <w:sz w:val="30"/>
          <w:szCs w:val="30"/>
        </w:rPr>
        <w:t>差旅/会议/国际合作与交流费支出预算明细表</w:t>
      </w:r>
    </w:p>
    <w:p>
      <w:pPr>
        <w:jc w:val="right"/>
        <w:rPr>
          <w:rFonts w:ascii="Times New Roman" w:hAnsi="Times New Roman" w:eastAsia="宋体"/>
          <w:szCs w:val="24"/>
        </w:rPr>
      </w:pPr>
      <w:r>
        <w:rPr>
          <w:rFonts w:ascii="Times New Roman" w:hAnsi="Times New Roman" w:eastAsia="仿宋_GB2312"/>
          <w:kern w:val="0"/>
          <w:sz w:val="24"/>
          <w:szCs w:val="24"/>
        </w:rPr>
        <w:t>单位：万元</w:t>
      </w:r>
    </w:p>
    <w:tbl>
      <w:tblPr>
        <w:tblStyle w:val="6"/>
        <w:tblW w:w="14049" w:type="dxa"/>
        <w:jc w:val="center"/>
        <w:tblLayout w:type="autofit"/>
        <w:tblCellMar>
          <w:top w:w="0" w:type="dxa"/>
          <w:left w:w="108" w:type="dxa"/>
          <w:bottom w:w="0" w:type="dxa"/>
          <w:right w:w="108" w:type="dxa"/>
        </w:tblCellMar>
      </w:tblPr>
      <w:tblGrid>
        <w:gridCol w:w="866"/>
        <w:gridCol w:w="4111"/>
        <w:gridCol w:w="1636"/>
        <w:gridCol w:w="1747"/>
        <w:gridCol w:w="5689"/>
      </w:tblGrid>
      <w:tr>
        <w:tblPrEx>
          <w:tblCellMar>
            <w:top w:w="0" w:type="dxa"/>
            <w:left w:w="108" w:type="dxa"/>
            <w:bottom w:w="0" w:type="dxa"/>
            <w:right w:w="108" w:type="dxa"/>
          </w:tblCellMar>
        </w:tblPrEx>
        <w:trPr>
          <w:trHeight w:val="276" w:hRule="atLeast"/>
          <w:jc w:val="center"/>
        </w:trPr>
        <w:tc>
          <w:tcPr>
            <w:tcW w:w="8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411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内容</w:t>
            </w:r>
          </w:p>
        </w:tc>
        <w:tc>
          <w:tcPr>
            <w:tcW w:w="1636"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预算总额</w:t>
            </w:r>
          </w:p>
        </w:tc>
        <w:tc>
          <w:tcPr>
            <w:tcW w:w="17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申请财政资金</w:t>
            </w:r>
          </w:p>
        </w:tc>
        <w:tc>
          <w:tcPr>
            <w:tcW w:w="568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测算依据</w:t>
            </w:r>
          </w:p>
        </w:tc>
      </w:tr>
      <w:tr>
        <w:tblPrEx>
          <w:tblCellMar>
            <w:top w:w="0" w:type="dxa"/>
            <w:left w:w="108" w:type="dxa"/>
            <w:bottom w:w="0" w:type="dxa"/>
            <w:right w:w="108" w:type="dxa"/>
          </w:tblCellMar>
        </w:tblPrEx>
        <w:trPr>
          <w:trHeight w:val="276" w:hRule="atLeast"/>
          <w:jc w:val="center"/>
        </w:trPr>
        <w:tc>
          <w:tcPr>
            <w:tcW w:w="8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411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163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17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c>
          <w:tcPr>
            <w:tcW w:w="56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1</w:t>
            </w: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2</w:t>
            </w: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11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jc w:val="center"/>
        </w:trPr>
        <w:tc>
          <w:tcPr>
            <w:tcW w:w="866"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4111"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kern w:val="0"/>
                <w:sz w:val="24"/>
                <w:szCs w:val="24"/>
              </w:rPr>
            </w:pPr>
            <w:r>
              <w:rPr>
                <w:rFonts w:ascii="Times New Roman" w:hAnsi="Times New Roman" w:eastAsia="仿宋_GB2312"/>
                <w:kern w:val="0"/>
                <w:sz w:val="24"/>
                <w:szCs w:val="24"/>
              </w:rPr>
              <w:t>/</w:t>
            </w:r>
          </w:p>
        </w:tc>
        <w:tc>
          <w:tcPr>
            <w:tcW w:w="163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47" w:type="dxa"/>
            <w:tcBorders>
              <w:top w:val="nil"/>
              <w:left w:val="nil"/>
              <w:bottom w:val="single" w:color="auto" w:sz="4" w:space="0"/>
              <w:right w:val="single" w:color="auto" w:sz="4" w:space="0"/>
            </w:tcBorders>
            <w:noWrap/>
            <w:vAlign w:val="center"/>
          </w:tcPr>
          <w:p>
            <w:pPr>
              <w:widowControl/>
              <w:rPr>
                <w:rFonts w:ascii="Times New Roman" w:hAnsi="Times New Roman" w:eastAsia="仿宋_GB2312"/>
                <w:kern w:val="0"/>
                <w:sz w:val="24"/>
                <w:szCs w:val="24"/>
              </w:rPr>
            </w:pPr>
          </w:p>
        </w:tc>
        <w:tc>
          <w:tcPr>
            <w:tcW w:w="5689" w:type="dxa"/>
            <w:tcBorders>
              <w:top w:val="nil"/>
              <w:left w:val="nil"/>
              <w:bottom w:val="single" w:color="auto" w:sz="4" w:space="0"/>
              <w:right w:val="single" w:color="auto" w:sz="4" w:space="0"/>
            </w:tcBorders>
            <w:noWrap/>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w:t>
            </w:r>
          </w:p>
        </w:tc>
      </w:tr>
    </w:tbl>
    <w:p>
      <w:pPr>
        <w:ind w:left="840" w:hanging="840" w:hangingChars="350"/>
        <w:jc w:val="left"/>
        <w:rPr>
          <w:rFonts w:ascii="Times New Roman" w:hAnsi="Times New Roman" w:eastAsia="仿宋_GB2312"/>
          <w:bCs/>
          <w:sz w:val="24"/>
          <w:szCs w:val="24"/>
        </w:rPr>
      </w:pPr>
      <w:r>
        <w:rPr>
          <w:rFonts w:ascii="Times New Roman" w:hAnsi="Times New Roman" w:eastAsia="仿宋_GB2312"/>
          <w:bCs/>
          <w:sz w:val="24"/>
          <w:szCs w:val="24"/>
        </w:rPr>
        <w:t>说明：1.高校、科研院所要制定出台差旅费、会议费内部管理办法，其所在区科技行政主管部门应对其制定的差旅费和会议费内部管理办法进行工作指导和统筹。其他单位使用财政资金支出差旅、会议、国际合作相关费用时须按照天津市有关规定执行。</w:t>
      </w:r>
    </w:p>
    <w:p>
      <w:pPr>
        <w:ind w:firstLine="720" w:firstLineChars="300"/>
        <w:jc w:val="left"/>
        <w:rPr>
          <w:rFonts w:ascii="Times New Roman" w:hAnsi="Times New Roman" w:eastAsia="仿宋_GB2312"/>
          <w:bCs/>
          <w:sz w:val="24"/>
          <w:szCs w:val="24"/>
        </w:rPr>
      </w:pPr>
      <w:r>
        <w:rPr>
          <w:rFonts w:ascii="Times New Roman" w:hAnsi="Times New Roman" w:eastAsia="仿宋_GB2312"/>
          <w:bCs/>
          <w:sz w:val="24"/>
          <w:szCs w:val="24"/>
        </w:rPr>
        <w:t>2.单项不超过直接费用10%的，不需要提供预算测算依据。</w:t>
      </w:r>
    </w:p>
    <w:p>
      <w:pPr>
        <w:jc w:val="center"/>
        <w:rPr>
          <w:rFonts w:ascii="Times New Roman" w:hAnsi="Times New Roman" w:eastAsia="黑体"/>
          <w:kern w:val="0"/>
          <w:sz w:val="32"/>
          <w:szCs w:val="30"/>
        </w:rPr>
      </w:pPr>
      <w:r>
        <w:rPr>
          <w:rFonts w:ascii="Times New Roman" w:hAnsi="Times New Roman" w:eastAsia="仿宋_GB2312"/>
          <w:bCs/>
          <w:sz w:val="24"/>
          <w:szCs w:val="24"/>
        </w:rPr>
        <w:br w:type="page"/>
      </w:r>
      <w:r>
        <w:rPr>
          <w:rFonts w:ascii="Times New Roman" w:hAnsi="Times New Roman" w:eastAsia="仿宋_GB2312"/>
          <w:b/>
          <w:sz w:val="30"/>
          <w:szCs w:val="30"/>
        </w:rPr>
        <w:t>劳务费支出预算明细表</w:t>
      </w:r>
    </w:p>
    <w:p>
      <w:pPr>
        <w:ind w:firstLine="720" w:firstLineChars="300"/>
        <w:jc w:val="right"/>
        <w:rPr>
          <w:rFonts w:ascii="Times New Roman" w:hAnsi="Times New Roman" w:eastAsia="宋体"/>
          <w:b/>
          <w:bCs/>
          <w:sz w:val="24"/>
          <w:szCs w:val="24"/>
        </w:rPr>
      </w:pPr>
      <w:r>
        <w:rPr>
          <w:rFonts w:ascii="Times New Roman" w:hAnsi="Times New Roman" w:eastAsia="仿宋_GB2312"/>
          <w:kern w:val="0"/>
          <w:sz w:val="24"/>
          <w:szCs w:val="24"/>
        </w:rPr>
        <w:t>单位：万元</w:t>
      </w:r>
    </w:p>
    <w:tbl>
      <w:tblPr>
        <w:tblStyle w:val="6"/>
        <w:tblW w:w="14147" w:type="dxa"/>
        <w:tblInd w:w="93" w:type="dxa"/>
        <w:tblLayout w:type="autofit"/>
        <w:tblCellMar>
          <w:top w:w="0" w:type="dxa"/>
          <w:left w:w="108" w:type="dxa"/>
          <w:bottom w:w="0" w:type="dxa"/>
          <w:right w:w="108" w:type="dxa"/>
        </w:tblCellMar>
      </w:tblPr>
      <w:tblGrid>
        <w:gridCol w:w="715"/>
        <w:gridCol w:w="1016"/>
        <w:gridCol w:w="974"/>
        <w:gridCol w:w="700"/>
        <w:gridCol w:w="2365"/>
        <w:gridCol w:w="997"/>
        <w:gridCol w:w="2328"/>
        <w:gridCol w:w="1314"/>
        <w:gridCol w:w="1709"/>
        <w:gridCol w:w="1034"/>
        <w:gridCol w:w="995"/>
      </w:tblGrid>
      <w:tr>
        <w:tblPrEx>
          <w:tblCellMar>
            <w:top w:w="0" w:type="dxa"/>
            <w:left w:w="108" w:type="dxa"/>
            <w:bottom w:w="0" w:type="dxa"/>
            <w:right w:w="108" w:type="dxa"/>
          </w:tblCellMar>
        </w:tblPrEx>
        <w:trPr>
          <w:trHeight w:val="454" w:hRule="atLeast"/>
        </w:trPr>
        <w:tc>
          <w:tcPr>
            <w:tcW w:w="71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1016" w:type="dxa"/>
            <w:vMerge w:val="restart"/>
            <w:tcBorders>
              <w:top w:val="single" w:color="auto" w:sz="4" w:space="0"/>
              <w:left w:val="single" w:color="auto" w:sz="4" w:space="0"/>
              <w:bottom w:val="single" w:color="000000" w:sz="4" w:space="0"/>
              <w:right w:val="single" w:color="auto" w:sz="4" w:space="0"/>
            </w:tcBorders>
            <w:noWrap/>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人员 类型</w:t>
            </w: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姓名</w:t>
            </w:r>
          </w:p>
        </w:tc>
        <w:tc>
          <w:tcPr>
            <w:tcW w:w="7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年龄</w:t>
            </w:r>
          </w:p>
        </w:tc>
        <w:tc>
          <w:tcPr>
            <w:tcW w:w="236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现工作单位</w:t>
            </w:r>
          </w:p>
        </w:tc>
        <w:tc>
          <w:tcPr>
            <w:tcW w:w="99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Times New Roman" w:hAnsi="Times New Roman" w:eastAsia="仿宋_GB2312"/>
                <w:b/>
                <w:kern w:val="0"/>
                <w:sz w:val="24"/>
                <w:szCs w:val="24"/>
              </w:rPr>
            </w:pPr>
            <w:r>
              <w:rPr>
                <w:rFonts w:ascii="Times New Roman" w:hAnsi="Times New Roman" w:eastAsia="仿宋_GB2312"/>
                <w:b/>
                <w:kern w:val="0"/>
                <w:sz w:val="24"/>
                <w:szCs w:val="24"/>
              </w:rPr>
              <w:t>专业技术职务或职称</w:t>
            </w:r>
          </w:p>
        </w:tc>
        <w:tc>
          <w:tcPr>
            <w:tcW w:w="2328"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在项目中承担的</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任务</w:t>
            </w:r>
          </w:p>
        </w:tc>
        <w:tc>
          <w:tcPr>
            <w:tcW w:w="131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折合投入全时工作时间（月）</w:t>
            </w:r>
          </w:p>
        </w:tc>
        <w:tc>
          <w:tcPr>
            <w:tcW w:w="1709"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标准</w:t>
            </w:r>
          </w:p>
        </w:tc>
        <w:tc>
          <w:tcPr>
            <w:tcW w:w="1034"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w:t>
            </w:r>
          </w:p>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总额</w:t>
            </w:r>
          </w:p>
        </w:tc>
        <w:tc>
          <w:tcPr>
            <w:tcW w:w="99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申请财政资金</w:t>
            </w:r>
          </w:p>
        </w:tc>
      </w:tr>
      <w:tr>
        <w:tblPrEx>
          <w:tblCellMar>
            <w:top w:w="0" w:type="dxa"/>
            <w:left w:w="108" w:type="dxa"/>
            <w:bottom w:w="0" w:type="dxa"/>
            <w:right w:w="108" w:type="dxa"/>
          </w:tblCellMar>
        </w:tblPrEx>
        <w:trPr>
          <w:trHeight w:val="397" w:hRule="atLeast"/>
        </w:trPr>
        <w:tc>
          <w:tcPr>
            <w:tcW w:w="7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0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70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23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99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232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3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1709"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（万元/人月）</w:t>
            </w: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c>
          <w:tcPr>
            <w:tcW w:w="9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kern w:val="0"/>
                <w:szCs w:val="21"/>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15"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16"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7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70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7"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2328"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31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70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034"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454" w:hRule="atLeast"/>
        </w:trPr>
        <w:tc>
          <w:tcPr>
            <w:tcW w:w="12118" w:type="dxa"/>
            <w:gridSpan w:val="9"/>
            <w:tcBorders>
              <w:top w:val="single" w:color="auto" w:sz="4" w:space="0"/>
              <w:left w:val="single" w:color="auto" w:sz="4" w:space="0"/>
              <w:bottom w:val="single" w:color="auto" w:sz="4" w:space="0"/>
              <w:right w:val="single" w:color="000000"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1034" w:type="dxa"/>
            <w:tcBorders>
              <w:top w:val="nil"/>
              <w:left w:val="nil"/>
              <w:bottom w:val="single" w:color="auto" w:sz="4" w:space="0"/>
              <w:right w:val="single" w:color="auto" w:sz="4" w:space="0"/>
            </w:tcBorders>
            <w:noWrap/>
            <w:vAlign w:val="center"/>
          </w:tcPr>
          <w:p>
            <w:pPr>
              <w:widowControl/>
              <w:jc w:val="left"/>
              <w:rPr>
                <w:rFonts w:ascii="Times New Roman" w:hAnsi="Times New Roman" w:eastAsia="仿宋_GB2312"/>
                <w:kern w:val="0"/>
                <w:sz w:val="24"/>
                <w:szCs w:val="24"/>
              </w:rPr>
            </w:pPr>
          </w:p>
        </w:tc>
        <w:tc>
          <w:tcPr>
            <w:tcW w:w="995" w:type="dxa"/>
            <w:tcBorders>
              <w:top w:val="nil"/>
              <w:left w:val="nil"/>
              <w:bottom w:val="single" w:color="auto" w:sz="4" w:space="0"/>
              <w:right w:val="single" w:color="auto" w:sz="4" w:space="0"/>
            </w:tcBorders>
            <w:noWrap/>
            <w:vAlign w:val="center"/>
          </w:tcPr>
          <w:p>
            <w:pPr>
              <w:widowControl/>
              <w:jc w:val="left"/>
              <w:rPr>
                <w:rFonts w:ascii="Times New Roman" w:hAnsi="Times New Roman" w:eastAsia="仿宋_GB2312"/>
                <w:kern w:val="0"/>
                <w:sz w:val="24"/>
                <w:szCs w:val="24"/>
              </w:rPr>
            </w:pPr>
          </w:p>
        </w:tc>
      </w:tr>
    </w:tbl>
    <w:p>
      <w:pPr>
        <w:jc w:val="left"/>
        <w:rPr>
          <w:rFonts w:ascii="Times New Roman" w:hAnsi="Times New Roman" w:eastAsia="仿宋_GB2312"/>
          <w:sz w:val="24"/>
          <w:szCs w:val="24"/>
        </w:rPr>
      </w:pPr>
      <w:r>
        <w:rPr>
          <w:rFonts w:ascii="Times New Roman" w:hAnsi="Times New Roman" w:eastAsia="仿宋_GB2312"/>
          <w:sz w:val="24"/>
          <w:szCs w:val="24"/>
        </w:rPr>
        <w:t>说明：1.预算总额=投入全时工作时间（月）×标准。</w:t>
      </w:r>
    </w:p>
    <w:p>
      <w:pPr>
        <w:ind w:firstLine="720" w:firstLineChars="300"/>
        <w:jc w:val="left"/>
        <w:rPr>
          <w:rFonts w:ascii="Times New Roman" w:hAnsi="Times New Roman" w:eastAsia="仿宋_GB2312"/>
          <w:sz w:val="24"/>
          <w:szCs w:val="24"/>
        </w:rPr>
      </w:pPr>
      <w:r>
        <w:rPr>
          <w:rFonts w:ascii="Times New Roman" w:hAnsi="Times New Roman" w:eastAsia="仿宋_GB2312"/>
          <w:sz w:val="24"/>
          <w:szCs w:val="24"/>
        </w:rPr>
        <w:t>2.人员类型请选择：项目组成员、项目引进人才、临时聘用人员。</w:t>
      </w:r>
    </w:p>
    <w:p>
      <w:pPr>
        <w:ind w:firstLine="720" w:firstLineChars="300"/>
        <w:jc w:val="left"/>
        <w:rPr>
          <w:rFonts w:ascii="Times New Roman" w:hAnsi="Times New Roman" w:eastAsia="仿宋_GB2312"/>
          <w:sz w:val="24"/>
          <w:szCs w:val="24"/>
        </w:rPr>
      </w:pPr>
      <w:r>
        <w:rPr>
          <w:rFonts w:ascii="Times New Roman" w:hAnsi="Times New Roman" w:eastAsia="仿宋_GB2312"/>
          <w:sz w:val="24"/>
          <w:szCs w:val="24"/>
        </w:rPr>
        <w:t>3.临时聘用人员不需要填写具体人员姓名、年龄、工作单位、专业技术职务或职称等信息。</w:t>
      </w:r>
    </w:p>
    <w:p>
      <w:pPr>
        <w:ind w:firstLine="720" w:firstLineChars="300"/>
        <w:jc w:val="center"/>
        <w:rPr>
          <w:rFonts w:ascii="Times New Roman" w:hAnsi="Times New Roman" w:eastAsia="黑体"/>
          <w:kern w:val="0"/>
          <w:sz w:val="32"/>
          <w:szCs w:val="30"/>
        </w:rPr>
      </w:pPr>
      <w:r>
        <w:rPr>
          <w:rFonts w:ascii="Times New Roman" w:hAnsi="Times New Roman" w:eastAsia="仿宋_GB2312"/>
          <w:sz w:val="24"/>
          <w:szCs w:val="24"/>
        </w:rPr>
        <w:br w:type="page"/>
      </w:r>
      <w:r>
        <w:rPr>
          <w:rFonts w:ascii="Times New Roman" w:hAnsi="Times New Roman" w:eastAsia="仿宋_GB2312"/>
          <w:b/>
          <w:sz w:val="30"/>
          <w:szCs w:val="30"/>
        </w:rPr>
        <w:t>其他费用支出预算明细表</w:t>
      </w:r>
    </w:p>
    <w:p>
      <w:pPr>
        <w:ind w:firstLine="720" w:firstLineChars="300"/>
        <w:jc w:val="right"/>
        <w:rPr>
          <w:rFonts w:ascii="Times New Roman" w:hAnsi="Times New Roman" w:eastAsia="仿宋_GB2312"/>
          <w:kern w:val="0"/>
          <w:sz w:val="24"/>
          <w:szCs w:val="24"/>
        </w:rPr>
      </w:pPr>
      <w:r>
        <w:rPr>
          <w:rFonts w:ascii="Times New Roman" w:hAnsi="Times New Roman" w:eastAsia="仿宋_GB2312"/>
          <w:kern w:val="0"/>
          <w:sz w:val="24"/>
          <w:szCs w:val="24"/>
        </w:rPr>
        <w:t>单位：万元</w:t>
      </w:r>
    </w:p>
    <w:tbl>
      <w:tblPr>
        <w:tblStyle w:val="6"/>
        <w:tblW w:w="14049" w:type="dxa"/>
        <w:tblInd w:w="93" w:type="dxa"/>
        <w:tblLayout w:type="autofit"/>
        <w:tblCellMar>
          <w:top w:w="0" w:type="dxa"/>
          <w:left w:w="108" w:type="dxa"/>
          <w:bottom w:w="0" w:type="dxa"/>
          <w:right w:w="108" w:type="dxa"/>
        </w:tblCellMar>
      </w:tblPr>
      <w:tblGrid>
        <w:gridCol w:w="724"/>
        <w:gridCol w:w="4565"/>
        <w:gridCol w:w="4999"/>
        <w:gridCol w:w="1880"/>
        <w:gridCol w:w="1881"/>
      </w:tblGrid>
      <w:tr>
        <w:tblPrEx>
          <w:tblCellMar>
            <w:top w:w="0" w:type="dxa"/>
            <w:left w:w="108" w:type="dxa"/>
            <w:bottom w:w="0" w:type="dxa"/>
            <w:right w:w="108" w:type="dxa"/>
          </w:tblCellMar>
        </w:tblPrEx>
        <w:trPr>
          <w:trHeight w:val="665" w:hRule="atLeast"/>
        </w:trPr>
        <w:tc>
          <w:tcPr>
            <w:tcW w:w="72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4565"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支出名称或事由</w:t>
            </w:r>
          </w:p>
        </w:tc>
        <w:tc>
          <w:tcPr>
            <w:tcW w:w="4999"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必要性</w:t>
            </w:r>
          </w:p>
        </w:tc>
        <w:tc>
          <w:tcPr>
            <w:tcW w:w="1880"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预算总额</w:t>
            </w:r>
          </w:p>
        </w:tc>
        <w:tc>
          <w:tcPr>
            <w:tcW w:w="1881"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b/>
                <w:kern w:val="0"/>
                <w:sz w:val="24"/>
                <w:szCs w:val="24"/>
              </w:rPr>
            </w:pPr>
            <w:r>
              <w:rPr>
                <w:rFonts w:ascii="Times New Roman" w:hAnsi="Times New Roman" w:eastAsia="仿宋_GB2312"/>
                <w:b/>
                <w:kern w:val="0"/>
                <w:sz w:val="24"/>
                <w:szCs w:val="24"/>
              </w:rPr>
              <w:t>申请财政资金</w:t>
            </w: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724" w:type="dxa"/>
            <w:tcBorders>
              <w:top w:val="nil"/>
              <w:left w:val="single" w:color="auto" w:sz="4" w:space="0"/>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565"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4999"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c>
          <w:tcPr>
            <w:tcW w:w="1881"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p>
        </w:tc>
      </w:tr>
      <w:tr>
        <w:tblPrEx>
          <w:tblCellMar>
            <w:top w:w="0" w:type="dxa"/>
            <w:left w:w="108" w:type="dxa"/>
            <w:bottom w:w="0" w:type="dxa"/>
            <w:right w:w="108" w:type="dxa"/>
          </w:tblCellMar>
        </w:tblPrEx>
        <w:trPr>
          <w:trHeight w:val="397" w:hRule="atLeast"/>
        </w:trPr>
        <w:tc>
          <w:tcPr>
            <w:tcW w:w="10288" w:type="dxa"/>
            <w:gridSpan w:val="3"/>
            <w:tcBorders>
              <w:top w:val="single" w:color="auto" w:sz="4" w:space="0"/>
              <w:left w:val="single" w:color="auto" w:sz="4" w:space="0"/>
              <w:bottom w:val="single" w:color="auto" w:sz="4" w:space="0"/>
              <w:right w:val="single" w:color="000000" w:sz="4" w:space="0"/>
            </w:tcBorders>
            <w:noWrap w:val="0"/>
            <w:vAlign w:val="center"/>
          </w:tcPr>
          <w:p>
            <w:pPr>
              <w:widowControl/>
              <w:jc w:val="right"/>
              <w:rPr>
                <w:rFonts w:ascii="Times New Roman" w:hAnsi="Times New Roman" w:eastAsia="仿宋_GB2312"/>
                <w:b/>
                <w:kern w:val="0"/>
                <w:sz w:val="24"/>
                <w:szCs w:val="24"/>
              </w:rPr>
            </w:pPr>
            <w:r>
              <w:rPr>
                <w:rFonts w:ascii="Times New Roman" w:hAnsi="Times New Roman" w:eastAsia="仿宋_GB2312"/>
                <w:b/>
                <w:kern w:val="0"/>
                <w:sz w:val="24"/>
                <w:szCs w:val="24"/>
              </w:rPr>
              <w:t>合计：</w:t>
            </w:r>
          </w:p>
        </w:tc>
        <w:tc>
          <w:tcPr>
            <w:tcW w:w="1880" w:type="dxa"/>
            <w:tcBorders>
              <w:top w:val="nil"/>
              <w:left w:val="nil"/>
              <w:bottom w:val="single" w:color="auto" w:sz="4" w:space="0"/>
              <w:right w:val="single" w:color="auto" w:sz="4" w:space="0"/>
            </w:tcBorders>
            <w:noWrap w:val="0"/>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0</w:t>
            </w:r>
          </w:p>
        </w:tc>
        <w:tc>
          <w:tcPr>
            <w:tcW w:w="1881" w:type="dxa"/>
            <w:tcBorders>
              <w:top w:val="nil"/>
              <w:left w:val="nil"/>
              <w:bottom w:val="single" w:color="auto" w:sz="4" w:space="0"/>
              <w:right w:val="single" w:color="auto" w:sz="4" w:space="0"/>
            </w:tcBorders>
            <w:noWrap/>
            <w:vAlign w:val="center"/>
          </w:tcPr>
          <w:p>
            <w:pPr>
              <w:widowControl/>
              <w:rPr>
                <w:rFonts w:ascii="Times New Roman" w:hAnsi="Times New Roman" w:eastAsia="仿宋_GB2312"/>
                <w:kern w:val="0"/>
                <w:sz w:val="24"/>
                <w:szCs w:val="24"/>
              </w:rPr>
            </w:pPr>
            <w:r>
              <w:rPr>
                <w:rFonts w:ascii="Times New Roman" w:hAnsi="Times New Roman" w:eastAsia="仿宋_GB2312"/>
                <w:kern w:val="0"/>
                <w:sz w:val="24"/>
                <w:szCs w:val="24"/>
              </w:rPr>
              <w:t>0</w:t>
            </w:r>
          </w:p>
        </w:tc>
      </w:tr>
    </w:tbl>
    <w:p>
      <w:pPr>
        <w:spacing w:line="360" w:lineRule="exact"/>
        <w:rPr>
          <w:rFonts w:ascii="Times New Roman" w:hAnsi="Times New Roman" w:eastAsia="仿宋_GB2312"/>
          <w:kern w:val="44"/>
          <w:sz w:val="24"/>
          <w:szCs w:val="24"/>
        </w:rPr>
        <w:sectPr>
          <w:pgSz w:w="16838" w:h="11906" w:orient="landscape"/>
          <w:pgMar w:top="1979" w:right="1418" w:bottom="1797" w:left="1440" w:header="850" w:footer="1134" w:gutter="0"/>
          <w:cols w:space="720" w:num="1"/>
          <w:docGrid w:linePitch="312" w:charSpace="0"/>
        </w:sectPr>
      </w:pPr>
      <w:r>
        <w:rPr>
          <w:rFonts w:ascii="Times New Roman" w:hAnsi="Times New Roman" w:eastAsia="仿宋_GB2312"/>
          <w:kern w:val="44"/>
          <w:sz w:val="24"/>
          <w:szCs w:val="24"/>
        </w:rPr>
        <w:t>说明：不得编报不可预见费用。</w:t>
      </w:r>
    </w:p>
    <w:p>
      <w:pPr>
        <w:spacing w:line="560" w:lineRule="exact"/>
        <w:jc w:val="left"/>
        <w:rPr>
          <w:rFonts w:hint="eastAsia" w:ascii="仿宋_GB2312" w:hAnsi="Times New Roman" w:eastAsia="仿宋_GB2312"/>
          <w:sz w:val="28"/>
          <w:szCs w:val="24"/>
        </w:rPr>
      </w:pPr>
      <w:r>
        <w:rPr>
          <w:rFonts w:ascii="Times New Roman" w:hAnsi="Times New Roman" w:eastAsia="黑体"/>
          <w:sz w:val="32"/>
          <w:szCs w:val="32"/>
        </w:rPr>
        <w:t>三、附件明细表</w:t>
      </w:r>
      <w:r>
        <w:rPr>
          <w:rFonts w:hint="eastAsia" w:ascii="仿宋_GB2312" w:hAnsi="Times New Roman" w:eastAsia="仿宋_GB2312"/>
          <w:sz w:val="32"/>
          <w:szCs w:val="32"/>
        </w:rPr>
        <w:t>（</w:t>
      </w:r>
      <w:r>
        <w:rPr>
          <w:rFonts w:ascii="Times New Roman" w:hAnsi="Times New Roman" w:eastAsia="仿宋_GB2312"/>
          <w:sz w:val="32"/>
          <w:szCs w:val="32"/>
        </w:rPr>
        <w:t>含：发明专利证书、小试成果报告、科技查新报告、样品检测报告以及其它能说明项目技术水平和来源、知识产权归属、申报单位和项目组成员资质、水平等的证明材料，承担单位间的合作协议等</w:t>
      </w:r>
      <w:r>
        <w:rPr>
          <w:rFonts w:hint="eastAsia" w:ascii="仿宋_GB2312" w:hAnsi="Times New Roman" w:eastAsia="仿宋_GB2312"/>
          <w:sz w:val="32"/>
          <w:szCs w:val="32"/>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6950"/>
        <w:gridCol w:w="1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widowControl/>
              <w:spacing w:line="560" w:lineRule="exact"/>
              <w:jc w:val="center"/>
              <w:rPr>
                <w:rFonts w:ascii="Times New Roman" w:hAnsi="Times New Roman" w:eastAsia="仿宋_GB2312"/>
                <w:b/>
                <w:kern w:val="0"/>
                <w:sz w:val="24"/>
                <w:szCs w:val="24"/>
              </w:rPr>
            </w:pPr>
            <w:r>
              <w:rPr>
                <w:rFonts w:ascii="Times New Roman" w:hAnsi="Times New Roman" w:eastAsia="仿宋_GB2312"/>
                <w:b/>
                <w:kern w:val="0"/>
                <w:sz w:val="24"/>
                <w:szCs w:val="24"/>
              </w:rPr>
              <w:t>序号</w:t>
            </w:r>
          </w:p>
        </w:tc>
        <w:tc>
          <w:tcPr>
            <w:tcW w:w="6950" w:type="dxa"/>
            <w:noWrap w:val="0"/>
            <w:vAlign w:val="center"/>
          </w:tcPr>
          <w:p>
            <w:pPr>
              <w:widowControl/>
              <w:spacing w:line="560" w:lineRule="exact"/>
              <w:jc w:val="center"/>
              <w:rPr>
                <w:rFonts w:ascii="Times New Roman" w:hAnsi="Times New Roman" w:eastAsia="仿宋_GB2312"/>
                <w:b/>
                <w:kern w:val="0"/>
                <w:sz w:val="24"/>
                <w:szCs w:val="24"/>
              </w:rPr>
            </w:pPr>
            <w:r>
              <w:rPr>
                <w:rFonts w:ascii="Times New Roman" w:hAnsi="Times New Roman" w:eastAsia="仿宋_GB2312"/>
                <w:b/>
                <w:kern w:val="0"/>
                <w:sz w:val="24"/>
                <w:szCs w:val="24"/>
              </w:rPr>
              <w:t>附件类型</w:t>
            </w:r>
          </w:p>
        </w:tc>
        <w:tc>
          <w:tcPr>
            <w:tcW w:w="1165" w:type="dxa"/>
            <w:noWrap w:val="0"/>
            <w:vAlign w:val="center"/>
          </w:tcPr>
          <w:p>
            <w:pPr>
              <w:widowControl/>
              <w:spacing w:line="560" w:lineRule="exact"/>
              <w:jc w:val="center"/>
              <w:rPr>
                <w:rFonts w:ascii="Times New Roman" w:hAnsi="Times New Roman" w:eastAsia="仿宋_GB2312"/>
                <w:b/>
                <w:kern w:val="0"/>
                <w:sz w:val="24"/>
                <w:szCs w:val="24"/>
              </w:rPr>
            </w:pPr>
            <w:r>
              <w:rPr>
                <w:rFonts w:ascii="Times New Roman" w:hAnsi="Times New Roman" w:eastAsia="仿宋_GB2312"/>
                <w:b/>
                <w:kern w:val="0"/>
                <w:sz w:val="24"/>
                <w:szCs w:val="24"/>
              </w:rPr>
              <w:t>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45" w:type="dxa"/>
            <w:noWrap w:val="0"/>
            <w:vAlign w:val="center"/>
          </w:tcPr>
          <w:p>
            <w:pPr>
              <w:spacing w:line="560" w:lineRule="exact"/>
              <w:rPr>
                <w:rFonts w:ascii="Times New Roman" w:hAnsi="Times New Roman" w:eastAsia="仿宋_GB2312"/>
                <w:sz w:val="24"/>
                <w:szCs w:val="24"/>
              </w:rPr>
            </w:pPr>
          </w:p>
        </w:tc>
        <w:tc>
          <w:tcPr>
            <w:tcW w:w="6950" w:type="dxa"/>
            <w:noWrap w:val="0"/>
            <w:vAlign w:val="center"/>
          </w:tcPr>
          <w:p>
            <w:pPr>
              <w:spacing w:line="560" w:lineRule="exact"/>
              <w:rPr>
                <w:rFonts w:ascii="Times New Roman" w:hAnsi="Times New Roman"/>
                <w:szCs w:val="24"/>
              </w:rPr>
            </w:pPr>
          </w:p>
        </w:tc>
        <w:tc>
          <w:tcPr>
            <w:tcW w:w="1165" w:type="dxa"/>
            <w:noWrap w:val="0"/>
            <w:vAlign w:val="center"/>
          </w:tcPr>
          <w:p>
            <w:pPr>
              <w:spacing w:line="560" w:lineRule="exact"/>
              <w:rPr>
                <w:rFonts w:ascii="Times New Roman" w:hAnsi="Times New Roman"/>
                <w:szCs w:val="24"/>
              </w:rPr>
            </w:pPr>
          </w:p>
        </w:tc>
      </w:tr>
    </w:tbl>
    <w:p>
      <w:pPr>
        <w:spacing w:line="560" w:lineRule="exact"/>
        <w:jc w:val="center"/>
        <w:rPr>
          <w:rFonts w:ascii="Times New Roman" w:hAnsi="Times New Roman" w:eastAsia="黑体"/>
          <w:sz w:val="30"/>
          <w:szCs w:val="30"/>
        </w:rPr>
      </w:pPr>
    </w:p>
    <w:p>
      <w:pPr>
        <w:spacing w:line="560" w:lineRule="exact"/>
        <w:rPr>
          <w:rFonts w:hint="eastAsia" w:ascii="Times New Roman" w:hAnsi="Times New Roman"/>
          <w:szCs w:val="24"/>
        </w:rPr>
      </w:pPr>
      <w:r>
        <w:rPr>
          <w:rFonts w:ascii="Times New Roman" w:hAnsi="Times New Roman"/>
          <w:szCs w:val="24"/>
        </w:rPr>
        <w:br w:type="page"/>
      </w:r>
      <w:r>
        <w:rPr>
          <w:rFonts w:hint="eastAsia" w:ascii="Times New Roman" w:hAnsi="Times New Roman"/>
          <w:kern w:val="0"/>
          <w:sz w:val="32"/>
          <w:szCs w:val="32"/>
        </w:rPr>
        <w:t xml:space="preserve"> </w:t>
      </w:r>
      <w:r>
        <w:rPr>
          <w:rFonts w:ascii="Times New Roman" w:hAnsi="Times New Roman" w:eastAsia="黑体"/>
          <w:color w:val="000000"/>
          <w:kern w:val="0"/>
          <w:sz w:val="32"/>
          <w:szCs w:val="32"/>
        </w:rPr>
        <w:t>附件</w:t>
      </w:r>
      <w:r>
        <w:rPr>
          <w:rFonts w:hint="eastAsia" w:eastAsia="黑体"/>
          <w:color w:val="000000"/>
          <w:kern w:val="0"/>
          <w:sz w:val="32"/>
          <w:szCs w:val="32"/>
          <w:lang w:val="en-US" w:eastAsia="zh-CN"/>
        </w:rPr>
        <w:t>15</w:t>
      </w:r>
      <w:r>
        <w:rPr>
          <w:rFonts w:ascii="Times New Roman" w:hAnsi="Times New Roman" w:eastAsia="黑体"/>
          <w:color w:val="000000"/>
          <w:kern w:val="0"/>
          <w:sz w:val="32"/>
          <w:szCs w:val="32"/>
        </w:rPr>
        <w:t>—</w:t>
      </w:r>
      <w:r>
        <w:rPr>
          <w:rFonts w:hint="eastAsia" w:ascii="Times New Roman" w:hAnsi="Times New Roman" w:eastAsia="黑体"/>
          <w:color w:val="000000"/>
          <w:kern w:val="0"/>
          <w:sz w:val="32"/>
          <w:szCs w:val="32"/>
        </w:rPr>
        <w:t>2</w:t>
      </w:r>
    </w:p>
    <w:p>
      <w:pPr>
        <w:spacing w:line="560" w:lineRule="exact"/>
        <w:jc w:val="center"/>
        <w:rPr>
          <w:rFonts w:ascii="Times New Roman" w:hAnsi="Times New Roman" w:eastAsia="方正小标宋简体"/>
          <w:color w:val="000000"/>
          <w:kern w:val="0"/>
          <w:sz w:val="32"/>
          <w:szCs w:val="32"/>
        </w:rPr>
      </w:pPr>
    </w:p>
    <w:p>
      <w:pPr>
        <w:spacing w:line="560" w:lineRule="exact"/>
        <w:jc w:val="center"/>
        <w:rPr>
          <w:rFonts w:hint="eastAsia" w:ascii="Times New Roman" w:hAnsi="Times New Roman" w:eastAsia="方正小标宋简体"/>
          <w:sz w:val="32"/>
          <w:szCs w:val="32"/>
        </w:rPr>
      </w:pPr>
      <w:r>
        <w:rPr>
          <w:rFonts w:ascii="Times New Roman" w:hAnsi="Times New Roman" w:eastAsia="方正小标宋简体"/>
          <w:color w:val="000000"/>
          <w:kern w:val="0"/>
          <w:sz w:val="32"/>
          <w:szCs w:val="32"/>
        </w:rPr>
        <w:t>项目实施方案</w:t>
      </w:r>
      <w:r>
        <w:rPr>
          <w:rFonts w:hint="eastAsia" w:ascii="Times New Roman" w:hAnsi="Times New Roman" w:eastAsia="方正小标宋简体"/>
          <w:color w:val="000000"/>
          <w:kern w:val="0"/>
          <w:sz w:val="32"/>
          <w:szCs w:val="32"/>
        </w:rPr>
        <w:t>编写提纲</w:t>
      </w:r>
    </w:p>
    <w:p>
      <w:pPr>
        <w:adjustRightInd w:val="0"/>
        <w:snapToGrid w:val="0"/>
        <w:spacing w:line="560" w:lineRule="exact"/>
        <w:ind w:left="-178" w:leftChars="-85" w:right="-508" w:rightChars="-242" w:firstLine="560" w:firstLineChars="200"/>
        <w:rPr>
          <w:rFonts w:ascii="Times New Roman" w:hAnsi="Times New Roman" w:eastAsia="黑体"/>
          <w:sz w:val="28"/>
          <w:szCs w:val="28"/>
        </w:rPr>
      </w:pP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一</w:t>
      </w:r>
      <w:r>
        <w:rPr>
          <w:rFonts w:hint="eastAsia" w:ascii="Times New Roman" w:hAnsi="Times New Roman" w:eastAsia="黑体"/>
          <w:sz w:val="28"/>
          <w:szCs w:val="28"/>
        </w:rPr>
        <w:t>、</w:t>
      </w:r>
      <w:r>
        <w:rPr>
          <w:rFonts w:ascii="Times New Roman" w:hAnsi="Times New Roman" w:eastAsia="黑体"/>
          <w:sz w:val="28"/>
          <w:szCs w:val="28"/>
        </w:rPr>
        <w:t>研究目的、意义和必要性</w:t>
      </w:r>
      <w:r>
        <w:rPr>
          <w:rFonts w:ascii="Times New Roman" w:hAnsi="Times New Roman" w:eastAsia="仿宋_GB2312"/>
          <w:sz w:val="28"/>
          <w:szCs w:val="28"/>
        </w:rPr>
        <w:t>（包括项目提出的背景和必要性，国内外现状和技术发展趋势、市场需求分析，本项目在产业链发展中的地位与作用，说明项目产业化前景以及对相关技术与产品及其产业的带动作用等）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二</w:t>
      </w:r>
      <w:r>
        <w:rPr>
          <w:rFonts w:hint="eastAsia" w:ascii="Times New Roman" w:hAnsi="Times New Roman" w:eastAsia="黑体"/>
          <w:sz w:val="28"/>
          <w:szCs w:val="28"/>
        </w:rPr>
        <w:t>、</w:t>
      </w:r>
      <w:r>
        <w:rPr>
          <w:rFonts w:ascii="Times New Roman" w:hAnsi="Times New Roman" w:eastAsia="黑体"/>
          <w:sz w:val="28"/>
          <w:szCs w:val="28"/>
        </w:rPr>
        <w:t>研究目标</w:t>
      </w:r>
      <w:r>
        <w:rPr>
          <w:rFonts w:ascii="Times New Roman" w:hAnsi="Times New Roman" w:eastAsia="仿宋_GB2312"/>
          <w:sz w:val="28"/>
          <w:szCs w:val="28"/>
        </w:rPr>
        <w:t>（包括总体目标，可取得的成果，产品技术性能指标、国内外相对水平，学术论文，可提交的技术报告种类、份数和时间节点，能形成的知识产权情况等项目实施的结果）</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三</w:t>
      </w:r>
      <w:r>
        <w:rPr>
          <w:rFonts w:hint="eastAsia" w:ascii="Times New Roman" w:hAnsi="Times New Roman" w:eastAsia="黑体"/>
          <w:sz w:val="28"/>
          <w:szCs w:val="28"/>
        </w:rPr>
        <w:t>、</w:t>
      </w:r>
      <w:r>
        <w:rPr>
          <w:rFonts w:ascii="Times New Roman" w:hAnsi="Times New Roman" w:eastAsia="黑体"/>
          <w:sz w:val="28"/>
          <w:szCs w:val="28"/>
        </w:rPr>
        <w:t>主要研究开发内容</w:t>
      </w:r>
      <w:r>
        <w:rPr>
          <w:rFonts w:ascii="Times New Roman" w:hAnsi="Times New Roman" w:eastAsia="仿宋_GB2312"/>
          <w:sz w:val="28"/>
          <w:szCs w:val="28"/>
        </w:rPr>
        <w:t>（必须清晰地叙述研究开发的具体内容及其要点）</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四</w:t>
      </w:r>
      <w:r>
        <w:rPr>
          <w:rFonts w:hint="eastAsia" w:ascii="Times New Roman" w:hAnsi="Times New Roman" w:eastAsia="黑体"/>
          <w:sz w:val="28"/>
          <w:szCs w:val="28"/>
        </w:rPr>
        <w:t>、</w:t>
      </w:r>
      <w:r>
        <w:rPr>
          <w:rFonts w:ascii="Times New Roman" w:hAnsi="Times New Roman" w:eastAsia="黑体"/>
          <w:sz w:val="28"/>
          <w:szCs w:val="28"/>
        </w:rPr>
        <w:t>项目创新点及拟解决的关键技术问题</w:t>
      </w:r>
      <w:r>
        <w:rPr>
          <w:rFonts w:ascii="Times New Roman" w:hAnsi="Times New Roman" w:eastAsia="仿宋_GB2312"/>
          <w:sz w:val="28"/>
          <w:szCs w:val="28"/>
        </w:rPr>
        <w:t>（包括主要技术特点、创新点，需要解决的技术问题等）</w:t>
      </w:r>
    </w:p>
    <w:p>
      <w:pPr>
        <w:adjustRightInd w:val="0"/>
        <w:snapToGrid w:val="0"/>
        <w:spacing w:line="560" w:lineRule="exact"/>
        <w:ind w:right="-508" w:rightChars="-242" w:firstLine="380" w:firstLineChars="136"/>
        <w:rPr>
          <w:rFonts w:ascii="Times New Roman" w:hAnsi="Times New Roman" w:eastAsia="仿宋_GB2312"/>
          <w:sz w:val="28"/>
          <w:szCs w:val="28"/>
        </w:rPr>
      </w:pPr>
      <w:r>
        <w:rPr>
          <w:rFonts w:ascii="Times New Roman" w:hAnsi="Times New Roman" w:eastAsia="黑体"/>
          <w:sz w:val="28"/>
          <w:szCs w:val="28"/>
        </w:rPr>
        <w:t>五</w:t>
      </w:r>
      <w:r>
        <w:rPr>
          <w:rFonts w:hint="eastAsia" w:ascii="Times New Roman" w:hAnsi="Times New Roman" w:eastAsia="黑体"/>
          <w:sz w:val="28"/>
          <w:szCs w:val="28"/>
        </w:rPr>
        <w:t>、</w:t>
      </w:r>
      <w:r>
        <w:rPr>
          <w:rFonts w:ascii="Times New Roman" w:hAnsi="Times New Roman" w:eastAsia="黑体"/>
          <w:sz w:val="28"/>
          <w:szCs w:val="28"/>
        </w:rPr>
        <w:t>研究方法和工艺技术路线</w:t>
      </w:r>
      <w:r>
        <w:rPr>
          <w:rFonts w:ascii="Times New Roman" w:hAnsi="Times New Roman" w:eastAsia="仿宋_GB2312"/>
          <w:sz w:val="28"/>
          <w:szCs w:val="28"/>
        </w:rPr>
        <w:t>（尽可能清楚地叙述研究的具体方法和技术路线，包括技术原理、实验方法、工艺路线、技术性能指标以及可行性分析等）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六</w:t>
      </w:r>
      <w:r>
        <w:rPr>
          <w:rFonts w:hint="eastAsia" w:ascii="Times New Roman" w:hAnsi="Times New Roman" w:eastAsia="黑体"/>
          <w:sz w:val="28"/>
          <w:szCs w:val="28"/>
        </w:rPr>
        <w:t>、</w:t>
      </w:r>
      <w:r>
        <w:rPr>
          <w:rFonts w:ascii="Times New Roman" w:hAnsi="Times New Roman" w:eastAsia="黑体"/>
          <w:sz w:val="28"/>
          <w:szCs w:val="28"/>
        </w:rPr>
        <w:t>总经费预算、资金筹措方式及来源</w:t>
      </w:r>
      <w:r>
        <w:rPr>
          <w:rFonts w:ascii="Times New Roman" w:hAnsi="Times New Roman" w:eastAsia="仿宋_GB2312"/>
          <w:sz w:val="28"/>
          <w:szCs w:val="28"/>
        </w:rPr>
        <w:t>（包括项目总投资概算、依据、新增资金筹措及来源、资金使用计划等）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七</w:t>
      </w:r>
      <w:r>
        <w:rPr>
          <w:rFonts w:hint="eastAsia" w:ascii="Times New Roman" w:hAnsi="Times New Roman" w:eastAsia="黑体"/>
          <w:sz w:val="28"/>
          <w:szCs w:val="28"/>
        </w:rPr>
        <w:t>、</w:t>
      </w:r>
      <w:r>
        <w:rPr>
          <w:rFonts w:ascii="Times New Roman" w:hAnsi="Times New Roman" w:eastAsia="黑体"/>
          <w:sz w:val="28"/>
          <w:szCs w:val="28"/>
        </w:rPr>
        <w:t>项目进度安排</w:t>
      </w:r>
      <w:r>
        <w:rPr>
          <w:rFonts w:ascii="Times New Roman" w:hAnsi="Times New Roman" w:eastAsia="仿宋_GB2312"/>
          <w:sz w:val="28"/>
          <w:szCs w:val="28"/>
        </w:rPr>
        <w:t>（包括实施年限、每半年的工作进度安排等）</w:t>
      </w:r>
    </w:p>
    <w:p>
      <w:pPr>
        <w:pStyle w:val="3"/>
        <w:adjustRightInd w:val="0"/>
        <w:snapToGrid w:val="0"/>
        <w:spacing w:after="0" w:line="560" w:lineRule="exact"/>
        <w:ind w:left="-178" w:leftChars="-85" w:right="-508" w:rightChars="-242" w:firstLine="560" w:firstLineChars="200"/>
        <w:rPr>
          <w:sz w:val="28"/>
          <w:szCs w:val="28"/>
        </w:rPr>
      </w:pPr>
      <w:r>
        <w:rPr>
          <w:rFonts w:eastAsia="黑体"/>
          <w:sz w:val="28"/>
          <w:szCs w:val="28"/>
        </w:rPr>
        <w:t>八</w:t>
      </w:r>
      <w:r>
        <w:rPr>
          <w:rFonts w:hint="eastAsia" w:eastAsia="黑体"/>
          <w:sz w:val="28"/>
          <w:szCs w:val="28"/>
        </w:rPr>
        <w:t>、</w:t>
      </w:r>
      <w:r>
        <w:rPr>
          <w:rFonts w:eastAsia="黑体"/>
          <w:sz w:val="28"/>
          <w:szCs w:val="28"/>
        </w:rPr>
        <w:t>预期的经济、社会效益分析及成果应用、产业化衔接情况</w:t>
      </w:r>
      <w:r>
        <w:rPr>
          <w:rFonts w:eastAsia="仿宋_GB2312"/>
          <w:sz w:val="28"/>
          <w:szCs w:val="28"/>
        </w:rPr>
        <w:t>（包括产品成本分析、产品单位售价与盈利预测、市场容量和占有率预测、项目投资评价、经济效益指标、社会效益或应用效果、成果转化和产业化安排等）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九</w:t>
      </w:r>
      <w:r>
        <w:rPr>
          <w:rFonts w:hint="eastAsia" w:ascii="Times New Roman" w:hAnsi="Times New Roman" w:eastAsia="黑体"/>
          <w:sz w:val="28"/>
          <w:szCs w:val="28"/>
        </w:rPr>
        <w:t>、</w:t>
      </w:r>
      <w:r>
        <w:rPr>
          <w:rFonts w:ascii="Times New Roman" w:hAnsi="Times New Roman" w:eastAsia="黑体"/>
          <w:sz w:val="28"/>
          <w:szCs w:val="28"/>
        </w:rPr>
        <w:t>研究工作基础及条件</w:t>
      </w:r>
      <w:r>
        <w:rPr>
          <w:rFonts w:ascii="Times New Roman" w:hAnsi="Times New Roman" w:eastAsia="仿宋_GB2312"/>
          <w:sz w:val="28"/>
          <w:szCs w:val="28"/>
        </w:rPr>
        <w:t>（包括现有技术和工作基础、已具备的实施条件、国内外的专利情况、研究队伍和产学研合作情况、是否取得前期成果，国家和市财政资金前期资助情况及其与本项目之间的关系等）</w:t>
      </w:r>
    </w:p>
    <w:p>
      <w:pPr>
        <w:adjustRightInd w:val="0"/>
        <w:snapToGrid w:val="0"/>
        <w:spacing w:line="560" w:lineRule="exact"/>
        <w:ind w:left="-178" w:leftChars="-85" w:right="-508" w:rightChars="-242" w:firstLine="560" w:firstLineChars="200"/>
        <w:rPr>
          <w:rFonts w:ascii="Times New Roman" w:hAnsi="Times New Roman" w:eastAsia="黑体"/>
          <w:sz w:val="28"/>
          <w:szCs w:val="28"/>
        </w:rPr>
      </w:pPr>
      <w:r>
        <w:rPr>
          <w:rFonts w:ascii="Times New Roman" w:hAnsi="Times New Roman" w:eastAsia="黑体"/>
          <w:sz w:val="28"/>
          <w:szCs w:val="28"/>
        </w:rPr>
        <w:t>十</w:t>
      </w:r>
      <w:r>
        <w:rPr>
          <w:rFonts w:hint="eastAsia" w:ascii="Times New Roman" w:hAnsi="Times New Roman" w:eastAsia="黑体"/>
          <w:sz w:val="28"/>
          <w:szCs w:val="28"/>
        </w:rPr>
        <w:t>、</w:t>
      </w:r>
      <w:r>
        <w:rPr>
          <w:rFonts w:ascii="Times New Roman" w:hAnsi="Times New Roman" w:eastAsia="黑体"/>
          <w:sz w:val="28"/>
          <w:szCs w:val="28"/>
        </w:rPr>
        <w:t>承担单位简介及合作方式（</w:t>
      </w:r>
      <w:r>
        <w:rPr>
          <w:rFonts w:ascii="Times New Roman" w:hAnsi="Times New Roman" w:eastAsia="仿宋_GB2312"/>
          <w:sz w:val="28"/>
          <w:szCs w:val="28"/>
        </w:rPr>
        <w:t>包括承担单位的实力、生产经营状况、财务状况以及合作的具体形式等</w:t>
      </w:r>
      <w:r>
        <w:rPr>
          <w:rFonts w:ascii="Times New Roman" w:hAnsi="Times New Roman" w:eastAsia="黑体"/>
          <w:sz w:val="28"/>
          <w:szCs w:val="28"/>
        </w:rPr>
        <w:t>）</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十一</w:t>
      </w:r>
      <w:r>
        <w:rPr>
          <w:rFonts w:hint="eastAsia" w:ascii="Times New Roman" w:hAnsi="Times New Roman" w:eastAsia="黑体"/>
          <w:sz w:val="28"/>
          <w:szCs w:val="28"/>
        </w:rPr>
        <w:t>、</w:t>
      </w:r>
      <w:r>
        <w:rPr>
          <w:rFonts w:ascii="Times New Roman" w:hAnsi="Times New Roman" w:eastAsia="黑体"/>
          <w:sz w:val="28"/>
          <w:szCs w:val="28"/>
        </w:rPr>
        <w:t>项目</w:t>
      </w:r>
      <w:r>
        <w:rPr>
          <w:rFonts w:hint="eastAsia" w:ascii="Times New Roman" w:hAnsi="Times New Roman" w:eastAsia="黑体"/>
          <w:sz w:val="28"/>
          <w:szCs w:val="28"/>
        </w:rPr>
        <w:t>申报</w:t>
      </w:r>
      <w:r>
        <w:rPr>
          <w:rFonts w:ascii="Times New Roman" w:hAnsi="Times New Roman" w:eastAsia="黑体"/>
          <w:sz w:val="28"/>
          <w:szCs w:val="28"/>
        </w:rPr>
        <w:t>人及主要成员简介</w:t>
      </w:r>
      <w:r>
        <w:rPr>
          <w:rFonts w:ascii="Times New Roman" w:hAnsi="Times New Roman" w:eastAsia="仿宋_GB2312"/>
          <w:sz w:val="28"/>
          <w:szCs w:val="28"/>
        </w:rPr>
        <w:t>（姓名、性别、年龄、学历、学位、技术职称与职务以及与本项目相关的主要工作业绩、获奖、入选国家和市级人才计划情况等）</w:t>
      </w:r>
    </w:p>
    <w:p>
      <w:pPr>
        <w:adjustRightInd w:val="0"/>
        <w:snapToGrid w:val="0"/>
        <w:spacing w:line="560" w:lineRule="exact"/>
        <w:ind w:left="-178" w:leftChars="-85" w:right="-508" w:rightChars="-242" w:firstLine="560" w:firstLineChars="200"/>
        <w:rPr>
          <w:rFonts w:ascii="Times New Roman" w:hAnsi="Times New Roman" w:eastAsia="仿宋_GB2312"/>
          <w:sz w:val="28"/>
          <w:szCs w:val="28"/>
        </w:rPr>
      </w:pPr>
      <w:r>
        <w:rPr>
          <w:rFonts w:ascii="Times New Roman" w:hAnsi="Times New Roman" w:eastAsia="黑体"/>
          <w:sz w:val="28"/>
          <w:szCs w:val="28"/>
        </w:rPr>
        <w:t>十二</w:t>
      </w:r>
      <w:r>
        <w:rPr>
          <w:rFonts w:hint="eastAsia" w:ascii="Times New Roman" w:hAnsi="Times New Roman" w:eastAsia="黑体"/>
          <w:sz w:val="28"/>
          <w:szCs w:val="28"/>
        </w:rPr>
        <w:t>、</w:t>
      </w:r>
      <w:r>
        <w:rPr>
          <w:rFonts w:ascii="Times New Roman" w:hAnsi="Times New Roman" w:eastAsia="黑体"/>
          <w:sz w:val="28"/>
          <w:szCs w:val="28"/>
        </w:rPr>
        <w:t>风险分析</w:t>
      </w:r>
      <w:r>
        <w:rPr>
          <w:rFonts w:ascii="Times New Roman" w:hAnsi="Times New Roman" w:eastAsia="仿宋_GB2312"/>
          <w:sz w:val="28"/>
          <w:szCs w:val="28"/>
        </w:rPr>
        <w:t>（包括技术、人员、市场、政策和项目承担单位等方面）</w:t>
      </w:r>
    </w:p>
    <w:p>
      <w:pPr>
        <w:adjustRightInd w:val="0"/>
        <w:snapToGrid w:val="0"/>
        <w:spacing w:before="156" w:after="156" w:line="560" w:lineRule="exact"/>
        <w:ind w:left="-178" w:leftChars="-85" w:right="-508" w:rightChars="-242" w:firstLine="560" w:firstLineChars="200"/>
        <w:rPr>
          <w:rFonts w:ascii="Times New Roman" w:hAnsi="Times New Roman" w:eastAsia="仿宋"/>
          <w:sz w:val="28"/>
          <w:szCs w:val="28"/>
        </w:rPr>
      </w:pPr>
      <w:r>
        <w:rPr>
          <w:rFonts w:ascii="Times New Roman" w:hAnsi="Times New Roman" w:eastAsia="黑体"/>
          <w:sz w:val="28"/>
          <w:szCs w:val="28"/>
        </w:rPr>
        <w:t>十三</w:t>
      </w:r>
      <w:r>
        <w:rPr>
          <w:rFonts w:hint="eastAsia" w:ascii="Times New Roman" w:hAnsi="Times New Roman" w:eastAsia="黑体"/>
          <w:sz w:val="28"/>
          <w:szCs w:val="28"/>
        </w:rPr>
        <w:t>、</w:t>
      </w:r>
      <w:r>
        <w:rPr>
          <w:rFonts w:ascii="Times New Roman" w:hAnsi="Times New Roman" w:eastAsia="黑体"/>
          <w:sz w:val="28"/>
          <w:szCs w:val="28"/>
        </w:rPr>
        <w:t>其它</w:t>
      </w:r>
      <w:r>
        <w:rPr>
          <w:rFonts w:ascii="Times New Roman" w:hAnsi="Times New Roman" w:eastAsia="仿宋_GB2312"/>
          <w:sz w:val="28"/>
          <w:szCs w:val="28"/>
        </w:rPr>
        <w:t>（建议使用四号黑体字打印标题、四号仿宋字打印正文，上下左右边框不低于25mm，行间距适当。）</w:t>
      </w:r>
    </w:p>
    <w:p>
      <w:pPr>
        <w:spacing w:line="540" w:lineRule="exact"/>
        <w:jc w:val="left"/>
        <w:rPr>
          <w:rFonts w:hint="eastAsia" w:ascii="Times New Roman" w:hAnsi="Times New Roman" w:eastAsia="黑体"/>
          <w:sz w:val="32"/>
          <w:szCs w:val="32"/>
        </w:rPr>
      </w:pPr>
      <w:r>
        <w:rPr>
          <w:rFonts w:ascii="Times New Roman" w:hAnsi="Times New Roman"/>
          <w:szCs w:val="24"/>
        </w:rPr>
        <w:br w:type="page"/>
      </w:r>
      <w:r>
        <w:rPr>
          <w:rFonts w:hint="eastAsia" w:ascii="Times New Roman" w:hAnsi="Times New Roman"/>
          <w:kern w:val="0"/>
          <w:sz w:val="32"/>
          <w:szCs w:val="32"/>
        </w:rPr>
        <w:t xml:space="preserve"> </w:t>
      </w:r>
      <w:r>
        <w:rPr>
          <w:rFonts w:ascii="Times New Roman" w:hAnsi="Times New Roman" w:eastAsia="黑体"/>
          <w:color w:val="000000"/>
          <w:kern w:val="0"/>
          <w:sz w:val="32"/>
          <w:szCs w:val="32"/>
        </w:rPr>
        <w:t>附件</w:t>
      </w:r>
      <w:r>
        <w:rPr>
          <w:rFonts w:hint="eastAsia" w:eastAsia="黑体"/>
          <w:color w:val="000000"/>
          <w:kern w:val="0"/>
          <w:sz w:val="32"/>
          <w:szCs w:val="32"/>
          <w:lang w:val="en-US" w:eastAsia="zh-CN"/>
        </w:rPr>
        <w:t>15</w:t>
      </w:r>
      <w:r>
        <w:rPr>
          <w:rFonts w:ascii="Times New Roman" w:hAnsi="Times New Roman" w:eastAsia="黑体"/>
          <w:color w:val="000000"/>
          <w:kern w:val="0"/>
          <w:sz w:val="32"/>
          <w:szCs w:val="32"/>
        </w:rPr>
        <w:t>—</w:t>
      </w:r>
      <w:r>
        <w:rPr>
          <w:rFonts w:hint="eastAsia" w:ascii="Times New Roman" w:hAnsi="Times New Roman" w:eastAsia="黑体"/>
          <w:color w:val="000000"/>
          <w:kern w:val="0"/>
          <w:sz w:val="32"/>
          <w:szCs w:val="32"/>
        </w:rPr>
        <w:t>3</w:t>
      </w:r>
    </w:p>
    <w:p>
      <w:pPr>
        <w:adjustRightInd w:val="0"/>
        <w:snapToGrid w:val="0"/>
        <w:spacing w:line="520" w:lineRule="exact"/>
        <w:jc w:val="center"/>
        <w:rPr>
          <w:rFonts w:ascii="Times New Roman" w:hAnsi="Times New Roman" w:eastAsia="黑体"/>
          <w:color w:val="000000"/>
          <w:sz w:val="30"/>
          <w:szCs w:val="30"/>
        </w:rPr>
      </w:pPr>
      <w:r>
        <w:rPr>
          <w:rFonts w:ascii="Times New Roman" w:hAnsi="Times New Roman" w:eastAsia="黑体"/>
          <w:color w:val="000000"/>
          <w:sz w:val="32"/>
          <w:szCs w:val="30"/>
        </w:rPr>
        <w:t>项目申报单位诚信承诺书</w:t>
      </w:r>
    </w:p>
    <w:p>
      <w:pPr>
        <w:adjustRightInd w:val="0"/>
        <w:snapToGrid w:val="0"/>
        <w:spacing w:line="520" w:lineRule="exact"/>
        <w:ind w:firstLine="615"/>
        <w:rPr>
          <w:rFonts w:ascii="Times New Roman" w:hAnsi="Times New Roman" w:eastAsia="仿宋_GB2312"/>
          <w:b/>
          <w:color w:val="000000"/>
          <w:sz w:val="30"/>
          <w:szCs w:val="30"/>
        </w:rPr>
      </w:pPr>
      <w:r>
        <w:rPr>
          <w:rFonts w:ascii="Times New Roman" w:hAnsi="Times New Roman" w:eastAsia="仿宋_GB2312"/>
          <w:color w:val="000000"/>
          <w:sz w:val="30"/>
          <w:szCs w:val="30"/>
        </w:rPr>
        <w:t>本单位根据项目申报要求，在认真阅读理解经费预算管理相关文件及有关财务规章制度基础上，严格履行法人负责制，自愿提交申报书，</w:t>
      </w:r>
      <w:r>
        <w:rPr>
          <w:rFonts w:ascii="Times New Roman" w:hAnsi="Times New Roman" w:eastAsia="仿宋_GB2312"/>
          <w:b/>
          <w:color w:val="000000"/>
          <w:sz w:val="30"/>
          <w:szCs w:val="30"/>
        </w:rPr>
        <w:t>在此郑重承诺：</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1.本单位已就所申报材料全部内容的真实性、完整性以及各项数据的准确性进行审核，不存在知识产权争议，不存在科研不端行为和虚假、虚高编报项目经费预算行为。</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2.申报材料符合《中华人民共和国保守国家秘密法》和《科学技术保密规定》等相关法律法规。</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3.在参与项目申报和评审活动过程中，遵守有关评审规则和工作纪律，杜绝以下行为：</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w:t>
      </w:r>
      <w:r>
        <w:rPr>
          <w:rFonts w:ascii="Times New Roman" w:hAnsi="Times New Roman" w:eastAsia="仿宋_GB2312"/>
          <w:sz w:val="30"/>
          <w:szCs w:val="30"/>
        </w:rPr>
        <w:t>采取贿赂或变相贿赂、</w:t>
      </w:r>
      <w:r>
        <w:rPr>
          <w:rFonts w:ascii="Times New Roman" w:hAnsi="Times New Roman" w:eastAsia="仿宋_GB2312"/>
          <w:color w:val="000000"/>
          <w:sz w:val="30"/>
          <w:szCs w:val="30"/>
        </w:rPr>
        <w:t>造假、剽窃、故意重复申报等不正当手段获取科技计划项目承担资格；</w:t>
      </w:r>
    </w:p>
    <w:p>
      <w:pPr>
        <w:adjustRightInd w:val="0"/>
        <w:snapToGrid w:val="0"/>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 xml:space="preserve">（2）以任何形式探听未公开的评审专家名单及其他评审过程中的保密信息； </w:t>
      </w:r>
    </w:p>
    <w:p>
      <w:pPr>
        <w:adjustRightInd w:val="0"/>
        <w:snapToGrid w:val="0"/>
        <w:spacing w:line="520" w:lineRule="exact"/>
        <w:ind w:firstLine="615"/>
        <w:rPr>
          <w:rFonts w:ascii="Times New Roman" w:hAnsi="Times New Roman" w:eastAsia="仿宋_GB2312"/>
          <w:sz w:val="30"/>
          <w:szCs w:val="30"/>
        </w:rPr>
      </w:pPr>
      <w:r>
        <w:rPr>
          <w:rFonts w:ascii="Times New Roman" w:hAnsi="Times New Roman" w:eastAsia="仿宋_GB2312"/>
          <w:sz w:val="30"/>
          <w:szCs w:val="30"/>
        </w:rPr>
        <w:t>（3）组织或协助评审对象向评审工作人员、评审专家等提供任何形式的礼品、礼金、有价证券、支付凭证、商业预付卡、电子红包等；</w:t>
      </w:r>
      <w:r>
        <w:rPr>
          <w:rFonts w:ascii="Times New Roman" w:hAnsi="Times New Roman" w:eastAsia="仿宋_GB2312"/>
          <w:color w:val="000000"/>
          <w:sz w:val="30"/>
          <w:szCs w:val="30"/>
        </w:rPr>
        <w:t>杜绝</w:t>
      </w:r>
      <w:r>
        <w:rPr>
          <w:rFonts w:ascii="Times New Roman" w:hAnsi="Times New Roman" w:eastAsia="仿宋_GB2312"/>
          <w:sz w:val="30"/>
          <w:szCs w:val="30"/>
        </w:rPr>
        <w:t>宴请评审组织者、评审专家，或提供宴请、旅游、娱乐</w:t>
      </w:r>
      <w:r>
        <w:rPr>
          <w:rFonts w:ascii="Times New Roman" w:hAnsi="Times New Roman" w:eastAsia="仿宋_GB2312"/>
          <w:spacing w:val="8"/>
          <w:sz w:val="30"/>
          <w:szCs w:val="30"/>
        </w:rPr>
        <w:t>等可能影响评审公正性的活动；</w:t>
      </w:r>
    </w:p>
    <w:p>
      <w:pPr>
        <w:adjustRightInd w:val="0"/>
        <w:snapToGrid w:val="0"/>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（4）纵容评审对象违反评审规定的行为，不配合调查。</w:t>
      </w:r>
    </w:p>
    <w:p>
      <w:pPr>
        <w:adjustRightInd w:val="0"/>
        <w:snapToGrid w:val="0"/>
        <w:spacing w:line="520" w:lineRule="exact"/>
        <w:ind w:firstLine="600" w:firstLineChars="200"/>
        <w:rPr>
          <w:rFonts w:ascii="Times New Roman" w:hAnsi="Times New Roman" w:eastAsia="仿宋_GB2312"/>
          <w:sz w:val="30"/>
          <w:szCs w:val="30"/>
        </w:rPr>
      </w:pPr>
      <w:r>
        <w:rPr>
          <w:rFonts w:ascii="Times New Roman" w:hAnsi="Times New Roman" w:eastAsia="仿宋_GB2312"/>
          <w:color w:val="000000"/>
          <w:sz w:val="30"/>
          <w:szCs w:val="30"/>
        </w:rPr>
        <w:t>（5）其它违反财经纪律和相关管理规定的行为。</w:t>
      </w: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如有违反，愿承担相应的责任。</w:t>
      </w:r>
    </w:p>
    <w:p>
      <w:pPr>
        <w:adjustRightInd w:val="0"/>
        <w:snapToGrid w:val="0"/>
        <w:spacing w:line="520" w:lineRule="exact"/>
        <w:ind w:firstLine="600" w:firstLineChars="200"/>
        <w:jc w:val="right"/>
        <w:rPr>
          <w:rFonts w:ascii="Times New Roman" w:hAnsi="Times New Roman" w:eastAsia="仿宋_GB2312"/>
          <w:color w:val="000000"/>
          <w:sz w:val="30"/>
          <w:szCs w:val="30"/>
        </w:rPr>
      </w:pPr>
    </w:p>
    <w:p>
      <w:pPr>
        <w:adjustRightInd w:val="0"/>
        <w:snapToGrid w:val="0"/>
        <w:spacing w:line="52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法定代表人签字（盖章）：              （申报单位盖章）</w:t>
      </w:r>
    </w:p>
    <w:p>
      <w:pPr>
        <w:adjustRightInd w:val="0"/>
        <w:snapToGrid w:val="0"/>
        <w:spacing w:line="52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ab/>
      </w:r>
      <w:r>
        <w:rPr>
          <w:rFonts w:ascii="Times New Roman" w:hAnsi="Times New Roman" w:eastAsia="仿宋_GB2312"/>
          <w:color w:val="000000"/>
          <w:sz w:val="30"/>
          <w:szCs w:val="30"/>
        </w:rPr>
        <w:t xml:space="preserve">  年   月   日</w:t>
      </w:r>
    </w:p>
    <w:p>
      <w:pPr>
        <w:adjustRightInd w:val="0"/>
        <w:snapToGrid w:val="0"/>
        <w:spacing w:line="540" w:lineRule="exact"/>
        <w:jc w:val="center"/>
        <w:rPr>
          <w:rFonts w:ascii="Times New Roman" w:hAnsi="Times New Roman" w:eastAsia="黑体"/>
          <w:color w:val="000000"/>
          <w:sz w:val="36"/>
          <w:szCs w:val="36"/>
        </w:rPr>
      </w:pPr>
      <w:r>
        <w:rPr>
          <w:rFonts w:ascii="Times New Roman" w:hAnsi="Times New Roman" w:eastAsia="仿宋_GB2312"/>
          <w:color w:val="000000"/>
          <w:sz w:val="30"/>
          <w:szCs w:val="30"/>
        </w:rPr>
        <w:br w:type="page"/>
      </w:r>
      <w:r>
        <w:rPr>
          <w:rFonts w:ascii="Times New Roman" w:hAnsi="Times New Roman" w:eastAsia="黑体"/>
          <w:color w:val="000000"/>
          <w:sz w:val="32"/>
          <w:szCs w:val="30"/>
        </w:rPr>
        <w:t>项目申报人诚信承诺书</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本人根据项目申报要求，在认真阅读理解经费预算管理相关文件及有关财务规章制度基础上，自愿提交项目申报书，</w:t>
      </w:r>
      <w:r>
        <w:rPr>
          <w:rFonts w:ascii="Times New Roman" w:hAnsi="Times New Roman" w:eastAsia="仿宋_GB2312"/>
          <w:b/>
          <w:sz w:val="30"/>
          <w:szCs w:val="30"/>
        </w:rPr>
        <w:t>在此郑重承诺</w:t>
      </w:r>
      <w:r>
        <w:rPr>
          <w:rFonts w:ascii="Times New Roman" w:hAnsi="Times New Roman" w:eastAsia="仿宋_GB2312"/>
          <w:sz w:val="30"/>
          <w:szCs w:val="30"/>
        </w:rPr>
        <w:t>：</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1.所申报材料内容真实有效，不存在知识产权争议，不存在科研不端行为和虚假、虚高编报项目经费预算行为。</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2.申报材料符合《中华人民共和国保守国家秘密法》和《科学技术保密规定》等相关法律法规。</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3.在参与项目申报和评审活动的过程中，恪守职业规范和科学道德，遵守评审规则和工作纪律，杜绝以下行为：</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（1）采取造假、剽窃、故意重复申报等不正当手段获取科技计划项目承担资格；</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（2）以任何形式探听尚未公布的评审专家名单及其他评审过程中的保密信息；</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3）本人或委托他人以使用微信等即时通信工具、短信及电话咨询、电子邮件、登门拜访等各种方式联系有关专家进行请托、游说，违规到评审会议驻地游说评审专家和工作人员、询问评审信息等干扰评审或可能影响评审公正性的活动；</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（4）向评审工作人员、评审专家等提供任何形式的礼品、礼金、有价证券、支付凭证、商业预付卡、电子红包，或提供宴请、旅游、娱乐健身等任何可能影响评审公正性的活动；</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（5）其它违反财经纪律和相关管理规定的行为。</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 xml:space="preserve">如有违反，愿承担相应的责任。                  </w:t>
      </w:r>
    </w:p>
    <w:p>
      <w:pPr>
        <w:adjustRightInd w:val="0"/>
        <w:snapToGrid w:val="0"/>
        <w:spacing w:line="540" w:lineRule="exact"/>
        <w:ind w:firstLine="615"/>
        <w:rPr>
          <w:rFonts w:ascii="Times New Roman" w:hAnsi="Times New Roman" w:eastAsia="仿宋_GB2312"/>
          <w:sz w:val="30"/>
          <w:szCs w:val="30"/>
        </w:rPr>
      </w:pPr>
      <w:r>
        <w:rPr>
          <w:rFonts w:ascii="Times New Roman" w:hAnsi="Times New Roman" w:eastAsia="仿宋_GB2312"/>
          <w:sz w:val="30"/>
          <w:szCs w:val="30"/>
        </w:rPr>
        <w:t xml:space="preserve"> </w:t>
      </w:r>
    </w:p>
    <w:p>
      <w:pPr>
        <w:adjustRightInd w:val="0"/>
        <w:snapToGrid w:val="0"/>
        <w:spacing w:line="540" w:lineRule="exact"/>
        <w:rPr>
          <w:rFonts w:hint="eastAsia" w:ascii="Times New Roman" w:hAnsi="Times New Roman"/>
          <w:kern w:val="0"/>
          <w:sz w:val="32"/>
          <w:szCs w:val="32"/>
        </w:rPr>
      </w:pPr>
      <w:r>
        <w:rPr>
          <w:rFonts w:ascii="Times New Roman" w:hAnsi="Times New Roman" w:eastAsia="仿宋_GB2312"/>
          <w:sz w:val="30"/>
          <w:szCs w:val="30"/>
        </w:rPr>
        <w:t xml:space="preserve">申报人签字：                               </w:t>
      </w:r>
      <w:r>
        <w:rPr>
          <w:rFonts w:ascii="Times New Roman" w:hAnsi="Times New Roman" w:eastAsia="仿宋_GB2312"/>
          <w:color w:val="000000"/>
          <w:sz w:val="30"/>
          <w:szCs w:val="30"/>
        </w:rPr>
        <w:t>年   月   日</w:t>
      </w:r>
    </w:p>
    <w:p>
      <w:pPr>
        <w:pStyle w:val="2"/>
        <w:jc w:val="both"/>
        <w:rPr>
          <w:rFonts w:hint="eastAsia" w:ascii="Times New Roman" w:hAnsi="Times New Roman"/>
        </w:rPr>
      </w:pPr>
      <w:bookmarkStart w:id="0" w:name="_GoBack"/>
      <w:bookmarkEnd w:id="0"/>
    </w:p>
    <w:p>
      <w:pPr>
        <w:pStyle w:val="2"/>
        <w:jc w:val="both"/>
        <w:rPr>
          <w:rFonts w:ascii="Times New Roman" w:hAnsi="Times New Roman"/>
        </w:rPr>
      </w:pPr>
    </w:p>
    <w:sectPr>
      <w:headerReference r:id="rId11" w:type="default"/>
      <w:footerReference r:id="rId12" w:type="default"/>
      <w:pgSz w:w="11906" w:h="16838"/>
      <w:pgMar w:top="1134" w:right="1474" w:bottom="113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Noto Sans CJK JP Regular">
    <w:altName w:val="DejaVu Math TeX Gyre"/>
    <w:panose1 w:val="00000000000000000000"/>
    <w:charset w:val="00"/>
    <w:family w:val="swiss"/>
    <w:pitch w:val="default"/>
    <w:sig w:usb0="00000000" w:usb1="00000000" w:usb2="00000000" w:usb3="00000000" w:csb0="00000001" w:csb1="00000000"/>
  </w:font>
  <w:font w:name="Verdana">
    <w:altName w:val="Ubuntu"/>
    <w:panose1 w:val="020B0604030504040204"/>
    <w:charset w:val="00"/>
    <w:family w:val="swiss"/>
    <w:pitch w:val="default"/>
    <w:sig w:usb0="00000000" w:usb1="00000000" w:usb2="00000010"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Ubuntu">
    <w:panose1 w:val="020B0604030602030204"/>
    <w:charset w:val="00"/>
    <w:family w:val="auto"/>
    <w:pitch w:val="default"/>
    <w:sig w:usb0="E00002FF" w:usb1="5000205B" w:usb2="00000000" w:usb3="00000000" w:csb0="2000009F" w:csb1="5601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等线">
    <w:altName w:val="仿宋"/>
    <w:panose1 w:val="00000000000000000000"/>
    <w:charset w:val="86"/>
    <w:family w:val="auto"/>
    <w:pitch w:val="default"/>
    <w:sig w:usb0="00000000" w:usb1="00000000" w:usb2="00000016" w:usb3="00000000" w:csb0="0004000F" w:csb1="00000000"/>
  </w:font>
  <w:font w:name="华文中宋">
    <w:altName w:val="汉仪中宋简"/>
    <w:panose1 w:val="02010600040101010101"/>
    <w:charset w:val="00"/>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adjustRightInd w:val="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end"/>
    </w:r>
  </w:p>
  <w:p>
    <w:pP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20180428admin192.168.101.65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855A8E"/>
    <w:multiLevelType w:val="multilevel"/>
    <w:tmpl w:val="7C855A8E"/>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0BB8"/>
    <w:rsid w:val="000D6C21"/>
    <w:rsid w:val="000F64D2"/>
    <w:rsid w:val="001069C8"/>
    <w:rsid w:val="00124598"/>
    <w:rsid w:val="0015370C"/>
    <w:rsid w:val="00172A27"/>
    <w:rsid w:val="00187EF9"/>
    <w:rsid w:val="001B20AC"/>
    <w:rsid w:val="001F2E89"/>
    <w:rsid w:val="00277B1E"/>
    <w:rsid w:val="002818D4"/>
    <w:rsid w:val="002B7599"/>
    <w:rsid w:val="002F32D3"/>
    <w:rsid w:val="0038328B"/>
    <w:rsid w:val="003851BF"/>
    <w:rsid w:val="003E0EC2"/>
    <w:rsid w:val="0042775C"/>
    <w:rsid w:val="00433900"/>
    <w:rsid w:val="00435FB8"/>
    <w:rsid w:val="004579A0"/>
    <w:rsid w:val="004B1FDD"/>
    <w:rsid w:val="00566BCD"/>
    <w:rsid w:val="005847F4"/>
    <w:rsid w:val="00597947"/>
    <w:rsid w:val="005A5403"/>
    <w:rsid w:val="005A711B"/>
    <w:rsid w:val="005E6543"/>
    <w:rsid w:val="005F12D0"/>
    <w:rsid w:val="00635BCE"/>
    <w:rsid w:val="0064080B"/>
    <w:rsid w:val="00655ED9"/>
    <w:rsid w:val="00670411"/>
    <w:rsid w:val="006E17F0"/>
    <w:rsid w:val="0072741B"/>
    <w:rsid w:val="00734751"/>
    <w:rsid w:val="00757BFA"/>
    <w:rsid w:val="0077341E"/>
    <w:rsid w:val="00775A1B"/>
    <w:rsid w:val="007A6288"/>
    <w:rsid w:val="007B5A38"/>
    <w:rsid w:val="007D5EEF"/>
    <w:rsid w:val="00816710"/>
    <w:rsid w:val="008C0F04"/>
    <w:rsid w:val="008C5F91"/>
    <w:rsid w:val="0094434F"/>
    <w:rsid w:val="0099094A"/>
    <w:rsid w:val="0099688C"/>
    <w:rsid w:val="009D1469"/>
    <w:rsid w:val="00A77AF3"/>
    <w:rsid w:val="00AB7BB3"/>
    <w:rsid w:val="00AF4654"/>
    <w:rsid w:val="00B0099A"/>
    <w:rsid w:val="00BC3AB1"/>
    <w:rsid w:val="00BD7197"/>
    <w:rsid w:val="00BE1422"/>
    <w:rsid w:val="00CB105E"/>
    <w:rsid w:val="00D173BD"/>
    <w:rsid w:val="00D33614"/>
    <w:rsid w:val="00D475C8"/>
    <w:rsid w:val="00D64D96"/>
    <w:rsid w:val="00D87B28"/>
    <w:rsid w:val="00DD1CF6"/>
    <w:rsid w:val="00E07BDC"/>
    <w:rsid w:val="00E107D7"/>
    <w:rsid w:val="00E10955"/>
    <w:rsid w:val="00E77D9B"/>
    <w:rsid w:val="00F2617C"/>
    <w:rsid w:val="00F800C5"/>
    <w:rsid w:val="00F938CD"/>
    <w:rsid w:val="00FC7604"/>
    <w:rsid w:val="19522FB5"/>
    <w:rsid w:val="2797731C"/>
    <w:rsid w:val="37FAC130"/>
    <w:rsid w:val="3EB7F932"/>
    <w:rsid w:val="4BFF4CC1"/>
    <w:rsid w:val="54DD5503"/>
    <w:rsid w:val="63CF3B00"/>
    <w:rsid w:val="6AA4AD36"/>
    <w:rsid w:val="6FCEFB06"/>
    <w:rsid w:val="767E44A7"/>
    <w:rsid w:val="7F6EFAA7"/>
    <w:rsid w:val="7FB3EEAD"/>
    <w:rsid w:val="7FF7927F"/>
    <w:rsid w:val="9BFF7085"/>
    <w:rsid w:val="AFFF3E8D"/>
    <w:rsid w:val="BB837104"/>
    <w:rsid w:val="BF79C960"/>
    <w:rsid w:val="D6C46F81"/>
    <w:rsid w:val="DAF730E0"/>
    <w:rsid w:val="E7FF678A"/>
    <w:rsid w:val="F3FF2C8F"/>
    <w:rsid w:val="F5FFE7B6"/>
    <w:rsid w:val="FAE7DFEB"/>
    <w:rsid w:val="FBF78362"/>
    <w:rsid w:val="FFEF9567"/>
    <w:rsid w:val="FFFEF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before="100" w:line="360" w:lineRule="exact"/>
      <w:jc w:val="center"/>
    </w:pPr>
    <w:rPr>
      <w:rFonts w:ascii="仿宋_GB2312" w:hAnsi="华文中宋" w:eastAsia="仿宋_GB2312"/>
      <w:sz w:val="24"/>
    </w:rPr>
  </w:style>
  <w:style w:type="paragraph" w:styleId="3">
    <w:name w:val="Body Text Indent"/>
    <w:basedOn w:val="1"/>
    <w:qFormat/>
    <w:uiPriority w:val="0"/>
    <w:pPr>
      <w:spacing w:after="120"/>
      <w:ind w:left="200" w:leftChars="200"/>
    </w:pPr>
    <w:rPr>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正文-工信委"/>
    <w:basedOn w:val="1"/>
    <w:qFormat/>
    <w:uiPriority w:val="0"/>
    <w:pPr>
      <w:spacing w:line="560" w:lineRule="exact"/>
      <w:ind w:firstLine="200" w:firstLineChars="200"/>
    </w:pPr>
    <w:rPr>
      <w:rFonts w:eastAsia="仿宋_GB2312"/>
      <w:kern w:val="0"/>
      <w:sz w:val="32"/>
      <w:szCs w:val="32"/>
    </w:rPr>
  </w:style>
  <w:style w:type="paragraph" w:customStyle="1" w:styleId="9">
    <w:name w:val="标题 11"/>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paragraph" w:customStyle="1" w:styleId="10">
    <w:name w:val="标题 12"/>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character" w:customStyle="1" w:styleId="11">
    <w:name w:val="正文文本 字符"/>
    <w:basedOn w:val="7"/>
    <w:link w:val="2"/>
    <w:qFormat/>
    <w:uiPriority w:val="0"/>
    <w:rPr>
      <w:rFonts w:hint="default" w:ascii="Calibri" w:hAnsi="Calibri" w:cs="Calibri"/>
      <w:kern w:val="2"/>
      <w:sz w:val="21"/>
      <w:szCs w:val="24"/>
    </w:rPr>
  </w:style>
  <w:style w:type="paragraph" w:customStyle="1" w:styleId="12">
    <w:name w:val="Default Paragraph Font Para Char Char Char Char Char Char"/>
    <w:basedOn w:val="1"/>
    <w:qFormat/>
    <w:uiPriority w:val="0"/>
    <w:pPr>
      <w:widowControl/>
      <w:spacing w:after="160" w:line="240" w:lineRule="exact"/>
      <w:jc w:val="left"/>
    </w:pPr>
    <w:rPr>
      <w:rFonts w:ascii="Verdana" w:hAnsi="Verdana" w:cs="Verdana"/>
      <w:kern w:val="0"/>
      <w:sz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1148</Words>
  <Characters>6550</Characters>
  <Lines>54</Lines>
  <Paragraphs>15</Paragraphs>
  <TotalTime>0</TotalTime>
  <ScaleCrop>false</ScaleCrop>
  <LinksUpToDate>false</LinksUpToDate>
  <CharactersWithSpaces>7683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2008-12-27T16:45:00Z</dcterms:created>
  <dc:creator>uof</dc:creator>
  <cp:lastModifiedBy>高新处</cp:lastModifiedBy>
  <dcterms:modified xsi:type="dcterms:W3CDTF">2021-06-11T15:57:09Z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54FDBF53C85A4E8F894A4F2FFD8DD857</vt:lpwstr>
  </property>
</Properties>
</file>