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600" w:lineRule="atLeast"/>
        <w:ind w:left="0" w:right="0"/>
        <w:jc w:val="center"/>
        <w:rPr>
          <w:rFonts w:hint="eastAsia" w:ascii="宋体" w:hAnsi="宋体" w:eastAsia="宋体" w:cs="宋体"/>
          <w:b/>
          <w:bCs/>
          <w:color w:val="00330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color w:val="003300"/>
          <w:kern w:val="0"/>
          <w:sz w:val="36"/>
          <w:szCs w:val="36"/>
          <w:bdr w:val="none" w:color="auto" w:sz="0" w:space="0"/>
          <w:lang w:val="en-US" w:eastAsia="zh-CN" w:bidi="ar"/>
        </w:rPr>
        <w:t>海兴县农业农村局关于2021年报废农机回收企业遴选结果的公示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50" w:lineRule="atLeast"/>
        <w:ind w:left="0" w:right="0"/>
        <w:jc w:val="right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kern w:val="0"/>
          <w:sz w:val="21"/>
          <w:szCs w:val="21"/>
          <w:bdr w:val="none" w:color="auto" w:sz="0" w:space="0"/>
          <w:lang w:val="en-US" w:eastAsia="zh-CN" w:bidi="ar"/>
        </w:rPr>
        <w:t xml:space="preserve">发布时间：2021-05-06 10:27:11 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600" w:lineRule="atLeast"/>
        <w:ind w:left="0" w:right="0" w:firstLine="375"/>
        <w:jc w:val="left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7"/>
          <w:szCs w:val="27"/>
        </w:rPr>
      </w:pPr>
      <w:bookmarkStart w:id="0" w:name="_GoBack"/>
      <w:bookmarkEnd w:id="0"/>
      <w:r>
        <w:rPr>
          <w:rFonts w:hint="eastAsia" w:ascii="宋体" w:hAnsi="宋体" w:eastAsia="宋体" w:cs="宋体"/>
          <w:i w:val="0"/>
          <w:iCs w:val="0"/>
          <w:caps w:val="0"/>
          <w:color w:val="444444"/>
          <w:spacing w:val="0"/>
          <w:sz w:val="32"/>
          <w:szCs w:val="32"/>
          <w:shd w:val="clear" w:fill="FFFFFF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0"/>
        <w:jc w:val="both"/>
        <w:rPr>
          <w:rFonts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　　按照海兴县农业农村局《关于遴选报废农机回收企业的公告》要求，截止2021年4月21日17:30，收到沧州市金汇通资源再生利用有限公司共1家企业申请参加遴选2021年农机回收拆解单位的申报材料。县农业农村局组织专家组对其提交的申报材料进行了审核，并进行了现场验收，认为符合认定有关条件，拟认定：沧州市金汇通资源再生利用有限公司为海兴县报废农机回收企业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现将遴选结果进行公示，公示之日起5个工作日内，如有异议，请以书面形式实名向海兴县农业农村局反映，逾期不再受理。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64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电话：0317－5544686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0"/>
        <w:jc w:val="both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Calibri" w:hAnsi="Calibri" w:eastAsia="宋体" w:cs="Calibri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0"/>
        <w:jc w:val="right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Calibri" w:hAnsi="Calibri" w:eastAsia="宋体" w:cs="Calibri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Calibri" w:hAnsi="Calibri" w:eastAsia="宋体" w:cs="Calibri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Calibri" w:hAnsi="Calibri" w:eastAsia="宋体" w:cs="Calibri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海兴县农业农村局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 w:line="240" w:lineRule="auto"/>
        <w:ind w:left="0" w:right="0" w:firstLine="0"/>
        <w:jc w:val="right"/>
        <w:rPr>
          <w:rFonts w:hint="default" w:ascii="Calibri" w:hAnsi="Calibri" w:cs="Calibri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default" w:ascii="Calibri" w:hAnsi="Calibri" w:eastAsia="宋体" w:cs="Calibri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Calibri" w:hAnsi="Calibri" w:eastAsia="宋体" w:cs="Calibri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default" w:ascii="仿宋_GB2312" w:hAnsi="Calibri" w:eastAsia="仿宋_GB2312" w:cs="仿宋_GB2312"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　2021年5月6日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BF208BB"/>
    <w:multiLevelType w:val="singleLevel"/>
    <w:tmpl w:val="DBF208BB"/>
    <w:lvl w:ilvl="0" w:tentative="0">
      <w:start w:val="1"/>
      <w:numFmt w:val="chineseCounting"/>
      <w:pStyle w:val="7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15312C"/>
    <w:rsid w:val="19A86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FollowedHyperlink"/>
    <w:basedOn w:val="4"/>
    <w:uiPriority w:val="0"/>
    <w:rPr>
      <w:color w:val="333333"/>
      <w:spacing w:val="0"/>
      <w:u w:val="none"/>
    </w:rPr>
  </w:style>
  <w:style w:type="character" w:styleId="6">
    <w:name w:val="Hyperlink"/>
    <w:basedOn w:val="4"/>
    <w:uiPriority w:val="0"/>
    <w:rPr>
      <w:color w:val="333333"/>
      <w:spacing w:val="0"/>
      <w:u w:val="none"/>
    </w:rPr>
  </w:style>
  <w:style w:type="paragraph" w:customStyle="1" w:styleId="7">
    <w:name w:val="样式110"/>
    <w:basedOn w:val="1"/>
    <w:uiPriority w:val="0"/>
    <w:pPr>
      <w:numPr>
        <w:ilvl w:val="0"/>
        <w:numId w:val="1"/>
      </w:numPr>
      <w:ind w:firstLineChars="200"/>
    </w:pPr>
    <w:rPr>
      <w:rFonts w:hint="eastAsia" w:ascii="Times New Roman" w:hAnsi="Times New Roman"/>
      <w:b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2021-07-14T01:29:00Z</dcterms:created>
  <dc:creator>Administrator</dc:creator>
  <cp:lastModifiedBy>艾涵</cp:lastModifiedBy>
  <dcterms:modified xsi:type="dcterms:W3CDTF">2021-07-29T01:22:11Z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96CE3A94C5004C3AA85FD77C40B02344</vt:lpwstr>
  </property>
</Properties>
</file>