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索 引 号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07B150403202100022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信息所属单位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乡村产业发展司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信息名称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农业农村部办公厅关于推介第三批全国农村创业创新典型县的通知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文　　号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农办产〔2021〕2号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生效日期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2021年01月14日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发布日期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2021年01月14日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color w:val="C40001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C40001"/>
          <w:spacing w:val="0"/>
          <w:sz w:val="24"/>
          <w:szCs w:val="24"/>
          <w:bdr w:val="none" w:color="auto" w:sz="0" w:space="0"/>
          <w:shd w:val="clear" w:fill="FFFFFF"/>
        </w:rPr>
        <w:t>内容概述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single" w:color="F2F2F2" w:sz="12" w:space="7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single" w:color="F2F2F2" w:sz="12" w:space="0"/>
          <w:shd w:val="clear" w:fill="FFFFFF"/>
        </w:rPr>
        <w:t>农业农村部办公厅关于推介第三批全国农村创业创新典型县的通知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  <w:rPr>
          <w:b w:val="0"/>
          <w:bCs w:val="0"/>
          <w:color w:val="BD1A2D"/>
          <w:sz w:val="48"/>
          <w:szCs w:val="48"/>
        </w:rPr>
      </w:pPr>
      <w:r>
        <w:rPr>
          <w:b w:val="0"/>
          <w:bCs w:val="0"/>
          <w:i w:val="0"/>
          <w:iCs w:val="0"/>
          <w:caps w:val="0"/>
          <w:color w:val="BD1A2D"/>
          <w:spacing w:val="0"/>
          <w:sz w:val="48"/>
          <w:szCs w:val="48"/>
          <w:bdr w:val="none" w:color="auto" w:sz="0" w:space="0"/>
          <w:shd w:val="clear" w:fill="FFFFFF"/>
        </w:rPr>
        <w:t>农业农村部办公厅关于推介第三批全国农村创业创新典型县的通知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bdr w:val="none" w:color="auto" w:sz="0" w:space="0"/>
          <w:shd w:val="clear" w:fill="FFFFFF"/>
        </w:rPr>
        <w:t>发布时间：2021年01月14日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2"/>
          <w:szCs w:val="22"/>
          <w:bdr w:val="none" w:color="auto" w:sz="0" w:space="0"/>
          <w:shd w:val="clear" w:fill="FFFFFF"/>
        </w:rPr>
        <w:t>字体：[大 中 小]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农业农村部办公厅关于推介第三批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全国农村创业创新典型县的通知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各省、自治区、直辖市农业农村（农牧）厅（局、委），新疆生产建设兵团农业农村局：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   农村创业创新是增加农民就业收入、繁荣乡村产业的重要途径。近年来，农村创业创新蓬勃兴起，涌现出一批政策落实好、产业引领强、工作力度大、管理服务实的农村创业创新先进典型，在促进乡村产业振兴中发挥了重要示范带动作用。为进一步优化县域创业环境，吸引各类人才返乡入乡创业创新，农业农村部决定推介天津市蓟州区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100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个县（市、区）为第三批全国农村创业创新典型县。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农村创业创新典型县要坚持创新驱动、创业带动，立足当地资源优势和主导产业，加强基础设施和公共服务设施建设，以服务返乡入乡人员创业为宗旨，以创业主体需求为导向，持续优化创业创新软硬环境，不断增强创业主体带动能力、资源要素支撑能力和平台载体服务能力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各省（区、市）农业农村部门要进一步加大农村创业创新工作力度，加强政策创设、强化主体培育、加快平台建设、提升指导服务、推动经验交流、加大宣传推介，发挥好农村创业创新典型县示范带动作用，打造更多更好的农村创业创新先进典型。让愿意留在乡村、建设家乡的人留得安心，让愿意上山下乡、回报乡村的人更有信心，激励各类人才投身乡村产业振兴，形成以创新带创业、以创业带就业、以就业促增收的良好格局，为乡村全面振兴和农业农村现代化提供支撑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附件：第三批全国农村创业创新典型县名单 </w:t>
      </w:r>
      <w:bookmarkStart w:id="0" w:name="_GoBack"/>
      <w:bookmarkEnd w:id="0"/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农业农村部办公厅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2021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年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日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　　附件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第三批全国农村创业创新典型县名单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天津（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蓟州区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河北（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安平县、丰宁县、怀来县、临城县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山西（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寿阳县、长治市屯留区、夏县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内蒙古（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乌拉特中旗、宁城县、阿荣旗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辽宁（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灯塔市、喀左县、营口市老边区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吉林（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榆树市、农安县、永吉县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黑龙江（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6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巴彦县、桦南县、肇州县、讷河市、青冈县、宝清县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上海（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松江区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江苏（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徐州市贾汪区、扬州市江都区、泰州市姜堰区、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射阳县、张家港市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浙江（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杭州市余杭区、天台县、永嘉县、常山县、长兴县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安徽（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砀山县、定远县、和县、界首市、金寨县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福建（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平和县、上杭县、永春县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江西（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安义县、崇义县、樟树市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山东（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聊城市茌平区、滕州市、无棣县、五莲县、沂源县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河南（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平舆县、汤阴县、周口市淮阳区、临颍县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湖北（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宜昌市夷陵区、秭归县、襄阳市襄州区、应城市、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黄梅县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湖南（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岳阳县、汝城县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广东（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惠来县、兴宁市、河源市源城区、化州市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广西（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平南县、资源县、南宁市武鸣区、全州县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海南（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海口市美兰区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重庆（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北碚区、奉节县、江津区、涪陵区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四川（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成都市青白江区、广安市广安区、西充县、威远县、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安岳县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贵州（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玉屏侗族自治县、惠水县、兴仁市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云南（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砚山县、安宁市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西藏（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曲水县、拉萨市城关区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陕西（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汉阴县、汉中市汉台区、渭南经济技术开发区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甘肃（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定西市安定区、榆中县、张掖市甘州区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青海（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民和回族土族自治县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宁夏（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固原市原州区、青铜峡市、银川市西夏区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新疆（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莎车县、奇台县、伊宁县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新疆生产建设兵团（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个）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　　第三师图木舒克市伽师总场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附件：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0" w:right="0" w:firstLine="0"/>
        <w:jc w:val="both"/>
        <w:textAlignment w:val="auto"/>
        <w:outlineLvl w:val="9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EF"/>
          <w:spacing w:val="0"/>
          <w:sz w:val="24"/>
          <w:szCs w:val="24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EF"/>
          <w:spacing w:val="0"/>
          <w:sz w:val="24"/>
          <w:szCs w:val="24"/>
          <w:u w:val="none"/>
          <w:bdr w:val="none" w:color="auto" w:sz="0" w:space="0"/>
          <w:shd w:val="clear" w:fill="FFFFFF"/>
        </w:rPr>
        <w:instrText xml:space="preserve"> HYPERLINK "http://www.moa.gov.cn/govpublic/XZQYJ/202101/P020210119334155374370.ofd"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EF"/>
          <w:spacing w:val="0"/>
          <w:sz w:val="24"/>
          <w:szCs w:val="24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EF"/>
          <w:spacing w:val="0"/>
          <w:sz w:val="24"/>
          <w:szCs w:val="24"/>
          <w:u w:val="none"/>
          <w:bdr w:val="none" w:color="auto" w:sz="0" w:space="0"/>
          <w:shd w:val="clear" w:fill="FFFFFF"/>
        </w:rPr>
        <w:t>农办产【2021】2号.ofd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EF"/>
          <w:spacing w:val="0"/>
          <w:sz w:val="24"/>
          <w:szCs w:val="24"/>
          <w:u w:val="none"/>
          <w:bdr w:val="none" w:color="auto" w:sz="0" w:space="0"/>
          <w:shd w:val="clear" w:fill="FFFFFF"/>
        </w:rPr>
        <w:fldChar w:fldCharType="end"/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right="0" w:firstLine="0"/>
        <w:jc w:val="both"/>
        <w:textAlignment w:val="auto"/>
        <w:outlineLvl w:val="9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D928D8"/>
    <w:multiLevelType w:val="multilevel"/>
    <w:tmpl w:val="24D928D8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A35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2021-06-12T03:49:30Z</dcterms:created>
  <dc:creator>Administrator</dc:creator>
  <cp:lastModifiedBy>艾涵</cp:lastModifiedBy>
  <dcterms:modified xsi:type="dcterms:W3CDTF">2021-06-12T03:50:30Z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C27A211DFA424D2596966F63D745974A</vt:lpwstr>
  </property>
</Properties>
</file>