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E9" w:rsidRDefault="00B12CE9" w:rsidP="00B12CE9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B12CE9" w:rsidRDefault="00B12CE9" w:rsidP="00B12CE9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小站稻振兴科技项目申报指南</w:t>
      </w:r>
    </w:p>
    <w:p w:rsidR="00B12CE9" w:rsidRDefault="00B12CE9" w:rsidP="00B12CE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12CE9" w:rsidRDefault="00B12CE9" w:rsidP="00B12CE9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总体目标</w:t>
      </w:r>
    </w:p>
    <w:p w:rsidR="00B12CE9" w:rsidRDefault="00B12CE9" w:rsidP="00B12CE9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Nimbus Roman No9 L" w:eastAsia="仿宋_GB2312" w:hAnsi="Nimbus Roman No9 L" w:hint="eastAsia"/>
          <w:sz w:val="32"/>
        </w:rPr>
        <w:t>为保障粮食安全提供科技支撑，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聚焦小站稻育种、绿色高效种植、智能高效机械化、节水灌溉等方面，</w:t>
      </w:r>
      <w:r>
        <w:rPr>
          <w:rFonts w:ascii="Nimbus Roman No9 L" w:eastAsia="仿宋_GB2312" w:hAnsi="Nimbus Roman No9 L" w:hint="eastAsia"/>
          <w:sz w:val="32"/>
        </w:rPr>
        <w:t>强化产学研用紧密结合，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培育具有自主知识产权的优质小站稻品种，提出适合天津小站稻绿色高效种植技术、智能高效的小站稻机械化生产模式，培育一批小站稻种植新型农业经营主体，打造居于国内领先的小站稻智慧农业试验示范基地，科技助力我市小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/>
        </w:rPr>
        <w:t>稻产业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/>
        </w:rPr>
        <w:t>高质量发展。</w:t>
      </w:r>
    </w:p>
    <w:p w:rsidR="00B12CE9" w:rsidRDefault="00B12CE9" w:rsidP="00B12CE9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征集范围</w:t>
      </w:r>
    </w:p>
    <w:p w:rsidR="00B12CE9" w:rsidRDefault="00B12CE9" w:rsidP="00B12CE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专题一、小站稻优异种质资源创新及优质新品种选育</w:t>
      </w:r>
    </w:p>
    <w:p w:rsidR="00B12CE9" w:rsidRDefault="00B12CE9" w:rsidP="00B12CE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主要研究内容：支持小站稻育种水平提升，开展具有自主知识产权的优质小站稻品种选育,选育满足市场需求的小站稻优质新品种，为小站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/>
        </w:rPr>
        <w:t>稻产业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/>
        </w:rPr>
        <w:t>发展提供品种支撑；创制优质、抗病、高产、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/>
        </w:rPr>
        <w:t>广适等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/>
        </w:rPr>
        <w:t>类型丰富的优异小站稻种质资源,培育参加省级或国家区试的新品系2-3个；</w:t>
      </w:r>
    </w:p>
    <w:p w:rsidR="00B12CE9" w:rsidRDefault="00B12CE9" w:rsidP="00B12CE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专题二、小站稻绿色高效种植技术研发与应用</w:t>
      </w:r>
    </w:p>
    <w:p w:rsidR="00B12CE9" w:rsidRDefault="00B12CE9" w:rsidP="00B12CE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研究内容：开展小站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/>
        </w:rPr>
        <w:t>稻先进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/>
        </w:rPr>
        <w:t>绿色种植技术研发与推广应用,提高小站稻优质品种、绿色栽培技术覆盖率；开展稻田生物多样性利用、稻田面源污染综合防控、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/>
        </w:rPr>
        <w:t>稻渔稻蟹综合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/>
        </w:rPr>
        <w:t>种养等绿色种养技术研究及模式示范，提出适合天津小站稻绿色高效种植技术</w:t>
      </w:r>
      <w:r>
        <w:rPr>
          <w:rFonts w:ascii="仿宋_GB2312" w:eastAsia="仿宋_GB2312" w:hAnsi="仿宋_GB2312" w:cs="仿宋_GB2312"/>
          <w:sz w:val="32"/>
          <w:szCs w:val="32"/>
          <w:lang/>
        </w:rPr>
        <w:t>2-3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项，培育</w:t>
      </w:r>
      <w:r>
        <w:rPr>
          <w:rFonts w:ascii="仿宋_GB2312" w:eastAsia="仿宋_GB2312" w:hAnsi="仿宋_GB2312" w:cs="仿宋_GB2312"/>
          <w:sz w:val="32"/>
          <w:szCs w:val="32"/>
          <w:lang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示范带动能力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强的小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lastRenderedPageBreak/>
        <w:t>站稻种植新型农业经营主体，带动农业生产发展方式转变，促进农民增收、农业增效。</w:t>
      </w:r>
    </w:p>
    <w:p w:rsidR="00B12CE9" w:rsidRDefault="00B12CE9" w:rsidP="00B12CE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专题三、小站稻智能高效机械化技术研究与示范</w:t>
      </w:r>
    </w:p>
    <w:p w:rsidR="00B12CE9" w:rsidRDefault="00B12CE9" w:rsidP="00B12CE9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主要研究内容：开展卫星导航辅助驾驶技术、无人机高效精准植保和节肥撒施技术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远程监控技术的研发；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基于北斗卫星系统的精准平地技术，实现小站稻</w:t>
      </w:r>
      <w:r>
        <w:rPr>
          <w:rFonts w:ascii="仿宋_GB2312" w:eastAsia="仿宋_GB2312" w:hAnsi="仿宋_GB2312" w:cs="仿宋_GB2312" w:hint="eastAsia"/>
          <w:sz w:val="32"/>
          <w:szCs w:val="32"/>
        </w:rPr>
        <w:t>全程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机械化</w:t>
      </w:r>
      <w:r>
        <w:rPr>
          <w:rFonts w:ascii="仿宋_GB2312" w:eastAsia="仿宋_GB2312" w:hAnsi="仿宋_GB2312" w:cs="仿宋_GB2312" w:hint="eastAsia"/>
          <w:sz w:val="32"/>
          <w:szCs w:val="32"/>
        </w:rPr>
        <w:t>作业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，推动智能高效农机技术发展，打造居于国内领先的小站稻智慧农业试验示范基地1000亩。</w:t>
      </w:r>
    </w:p>
    <w:p w:rsidR="00B12CE9" w:rsidRDefault="00B12CE9" w:rsidP="00B12CE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专题四、小站稻节水技术研究与示范</w:t>
      </w:r>
    </w:p>
    <w:p w:rsidR="00B12CE9" w:rsidRDefault="00B12CE9" w:rsidP="00B12CE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研究内容：针对天津水资源严重短缺的突出问题，开展小站稻高效节水灌溉制度、小站稻直播技术和稻麦连作等栽培技术研究，建立天津小站稻节水栽培新模式，提高水的利用效率，实现比传统水稻种植节水20%以上，进行小站稻节水栽培示范。</w:t>
      </w:r>
    </w:p>
    <w:p w:rsidR="00B12CE9" w:rsidRDefault="00B12CE9" w:rsidP="00B12CE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专题五、小站稻农田质量等级划分及综合地力水平提升技术研究与示范</w:t>
      </w:r>
    </w:p>
    <w:p w:rsidR="00B12CE9" w:rsidRDefault="00B12CE9" w:rsidP="00B12CE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主要研究内容：划分天津小站稻农田土壤质量等级，精确剖析小站稻适宜生长的土壤环境，确定有利于小站稻品质的微量营养元素；开展田间试验，研究精确条件控制下的综合地力水平提升技术，建立适宜于优质小站稻种植的地力水平提升技术标准2项。</w:t>
      </w:r>
    </w:p>
    <w:p w:rsidR="00A2393F" w:rsidRPr="00B12CE9" w:rsidRDefault="00A2393F" w:rsidP="00B12CE9"/>
    <w:sectPr w:rsidR="00A2393F" w:rsidRPr="00B12CE9" w:rsidSect="0069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5FA51E"/>
    <w:multiLevelType w:val="singleLevel"/>
    <w:tmpl w:val="DE5FA5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4DC"/>
    <w:rsid w:val="00692E4D"/>
    <w:rsid w:val="007F1D0E"/>
    <w:rsid w:val="0086099B"/>
    <w:rsid w:val="00A2393F"/>
    <w:rsid w:val="00A654DC"/>
    <w:rsid w:val="00B1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099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86099B"/>
    <w:pPr>
      <w:adjustRightInd w:val="0"/>
      <w:snapToGrid w:val="0"/>
      <w:spacing w:line="560" w:lineRule="exact"/>
      <w:ind w:firstLineChars="200" w:firstLine="846"/>
      <w:jc w:val="left"/>
      <w:outlineLvl w:val="0"/>
    </w:pPr>
    <w:rPr>
      <w:rFonts w:ascii="宋体" w:eastAsia="黑体" w:hAnsi="宋体" w:hint="eastAsia"/>
      <w:snapToGrid w:val="0"/>
      <w:kern w:val="44"/>
      <w:sz w:val="32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09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6099B"/>
    <w:rPr>
      <w:rFonts w:ascii="宋体" w:eastAsia="黑体" w:hAnsi="宋体" w:cs="Times New Roman"/>
      <w:snapToGrid w:val="0"/>
      <w:kern w:val="44"/>
      <w:sz w:val="32"/>
      <w:szCs w:val="48"/>
    </w:rPr>
  </w:style>
  <w:style w:type="paragraph" w:styleId="a0">
    <w:name w:val="Body Text"/>
    <w:basedOn w:val="a"/>
    <w:link w:val="Char"/>
    <w:qFormat/>
    <w:rsid w:val="0086099B"/>
    <w:pPr>
      <w:spacing w:line="560" w:lineRule="exact"/>
      <w:ind w:firstLineChars="200" w:firstLine="480"/>
      <w:jc w:val="left"/>
    </w:pPr>
    <w:rPr>
      <w:szCs w:val="24"/>
    </w:rPr>
  </w:style>
  <w:style w:type="character" w:customStyle="1" w:styleId="Char">
    <w:name w:val="正文文本 Char"/>
    <w:basedOn w:val="a1"/>
    <w:link w:val="a0"/>
    <w:rsid w:val="0086099B"/>
    <w:rPr>
      <w:rFonts w:ascii="Calibri" w:eastAsia="宋体" w:hAnsi="Calibri" w:cs="Times New Roman"/>
      <w:szCs w:val="24"/>
    </w:rPr>
  </w:style>
  <w:style w:type="paragraph" w:styleId="a4">
    <w:name w:val="Subtitle"/>
    <w:basedOn w:val="a"/>
    <w:next w:val="a"/>
    <w:link w:val="Char0"/>
    <w:qFormat/>
    <w:rsid w:val="0086099B"/>
    <w:pPr>
      <w:keepNext/>
      <w:keepLines/>
      <w:tabs>
        <w:tab w:val="left" w:pos="7371"/>
        <w:tab w:val="left" w:pos="7513"/>
      </w:tabs>
      <w:adjustRightInd w:val="0"/>
      <w:snapToGrid w:val="0"/>
      <w:spacing w:line="560" w:lineRule="exact"/>
      <w:ind w:firstLineChars="200" w:firstLine="605"/>
      <w:outlineLvl w:val="1"/>
    </w:pPr>
    <w:rPr>
      <w:rFonts w:ascii="楷体_GB2312" w:eastAsia="楷体_GB2312" w:hAnsi="Cambria"/>
      <w:snapToGrid w:val="0"/>
      <w:kern w:val="0"/>
      <w:sz w:val="32"/>
      <w:szCs w:val="32"/>
    </w:rPr>
  </w:style>
  <w:style w:type="character" w:customStyle="1" w:styleId="Char0">
    <w:name w:val="副标题 Char"/>
    <w:basedOn w:val="a1"/>
    <w:link w:val="a4"/>
    <w:rsid w:val="0086099B"/>
    <w:rPr>
      <w:rFonts w:ascii="楷体_GB2312" w:eastAsia="楷体_GB2312" w:hAnsi="Cambria" w:cs="Times New Roman"/>
      <w:snapToGrid w:val="0"/>
      <w:kern w:val="0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86099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2021-04-26T07:30:00Z</dcterms:created>
  <dcterms:modified xsi:type="dcterms:W3CDTF">2021-04-26T07:30:00Z</dcterms:modified>
</cp:coreProperties>
</file>