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32D" w:rsidRDefault="00905E4F">
      <w:pPr>
        <w:jc w:val="left"/>
        <w:rPr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>1</w:t>
      </w:r>
    </w:p>
    <w:p w:rsidR="0075732D" w:rsidRDefault="00905E4F">
      <w:pPr>
        <w:keepNext/>
        <w:keepLines/>
        <w:jc w:val="center"/>
        <w:outlineLvl w:val="0"/>
        <w:rPr>
          <w:rFonts w:ascii="长城小标宋体" w:eastAsia="长城小标宋体" w:hAnsi="长城小标宋体" w:cs="长城小标宋体"/>
          <w:b/>
          <w:bCs/>
          <w:kern w:val="44"/>
          <w:sz w:val="36"/>
          <w:szCs w:val="36"/>
        </w:rPr>
      </w:pPr>
      <w:r>
        <w:rPr>
          <w:rFonts w:ascii="长城小标宋体" w:eastAsia="长城小标宋体" w:hAnsi="长城小标宋体" w:cs="长城小标宋体" w:hint="eastAsia"/>
          <w:b/>
          <w:bCs/>
          <w:kern w:val="44"/>
          <w:sz w:val="36"/>
          <w:szCs w:val="36"/>
        </w:rPr>
        <w:t>第</w:t>
      </w:r>
      <w:r>
        <w:rPr>
          <w:rFonts w:ascii="长城小标宋体" w:eastAsia="长城小标宋体" w:hAnsi="长城小标宋体" w:cs="长城小标宋体" w:hint="eastAsia"/>
          <w:b/>
          <w:bCs/>
          <w:kern w:val="44"/>
          <w:sz w:val="36"/>
          <w:szCs w:val="36"/>
        </w:rPr>
        <w:t>六</w:t>
      </w:r>
      <w:r>
        <w:rPr>
          <w:rFonts w:ascii="长城小标宋体" w:eastAsia="长城小标宋体" w:hAnsi="长城小标宋体" w:cs="长城小标宋体" w:hint="eastAsia"/>
          <w:b/>
          <w:bCs/>
          <w:kern w:val="44"/>
          <w:sz w:val="36"/>
          <w:szCs w:val="36"/>
        </w:rPr>
        <w:t>届</w:t>
      </w:r>
      <w:r>
        <w:rPr>
          <w:rFonts w:ascii="长城小标宋体" w:eastAsia="长城小标宋体" w:hAnsi="长城小标宋体" w:cs="长城小标宋体" w:hint="eastAsia"/>
          <w:b/>
          <w:bCs/>
          <w:kern w:val="44"/>
          <w:sz w:val="36"/>
          <w:szCs w:val="36"/>
        </w:rPr>
        <w:t>中国创新挑战赛工作</w:t>
      </w:r>
      <w:r>
        <w:rPr>
          <w:rFonts w:ascii="长城小标宋体" w:eastAsia="长城小标宋体" w:hAnsi="长城小标宋体" w:cs="长城小标宋体" w:hint="eastAsia"/>
          <w:b/>
          <w:bCs/>
          <w:kern w:val="44"/>
          <w:sz w:val="36"/>
          <w:szCs w:val="36"/>
        </w:rPr>
        <w:t>方案</w:t>
      </w:r>
    </w:p>
    <w:p w:rsidR="0075732D" w:rsidRDefault="0075732D" w:rsidP="00E73449">
      <w:pPr>
        <w:ind w:firstLineChars="200" w:firstLine="605"/>
        <w:rPr>
          <w:rFonts w:eastAsia="仿宋"/>
          <w:sz w:val="32"/>
          <w:szCs w:val="32"/>
        </w:rPr>
      </w:pPr>
    </w:p>
    <w:p w:rsidR="0075732D" w:rsidRDefault="00905E4F" w:rsidP="00E73449">
      <w:pPr>
        <w:ind w:firstLineChars="200" w:firstLine="605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为</w:t>
      </w:r>
      <w:r>
        <w:rPr>
          <w:rFonts w:eastAsia="仿宋"/>
          <w:sz w:val="32"/>
          <w:szCs w:val="32"/>
        </w:rPr>
        <w:t>深入</w:t>
      </w:r>
      <w:r>
        <w:rPr>
          <w:rFonts w:eastAsia="仿宋"/>
          <w:sz w:val="32"/>
          <w:szCs w:val="32"/>
        </w:rPr>
        <w:t>贯彻落实</w:t>
      </w:r>
      <w:r>
        <w:rPr>
          <w:rFonts w:eastAsia="仿宋"/>
          <w:sz w:val="32"/>
          <w:szCs w:val="32"/>
        </w:rPr>
        <w:t>党的十九大</w:t>
      </w:r>
      <w:r>
        <w:rPr>
          <w:rFonts w:eastAsia="仿宋" w:hint="eastAsia"/>
          <w:sz w:val="32"/>
          <w:szCs w:val="32"/>
        </w:rPr>
        <w:t>和</w:t>
      </w:r>
      <w:r>
        <w:rPr>
          <w:rFonts w:eastAsia="仿宋"/>
          <w:sz w:val="32"/>
          <w:szCs w:val="32"/>
        </w:rPr>
        <w:t>十九届二中、三中</w:t>
      </w:r>
      <w:r>
        <w:rPr>
          <w:rFonts w:eastAsia="仿宋" w:hint="eastAsia"/>
          <w:sz w:val="32"/>
          <w:szCs w:val="32"/>
        </w:rPr>
        <w:t>、</w:t>
      </w:r>
      <w:r>
        <w:rPr>
          <w:rFonts w:eastAsia="仿宋" w:hint="eastAsia"/>
          <w:sz w:val="32"/>
          <w:szCs w:val="32"/>
        </w:rPr>
        <w:t>四中、五中</w:t>
      </w:r>
      <w:r>
        <w:rPr>
          <w:rFonts w:eastAsia="仿宋"/>
          <w:sz w:val="32"/>
          <w:szCs w:val="32"/>
        </w:rPr>
        <w:t>全会</w:t>
      </w:r>
      <w:r>
        <w:rPr>
          <w:rFonts w:eastAsia="仿宋"/>
          <w:sz w:val="32"/>
          <w:szCs w:val="32"/>
        </w:rPr>
        <w:t>精神，</w:t>
      </w:r>
      <w:r>
        <w:rPr>
          <w:rFonts w:eastAsia="仿宋"/>
          <w:sz w:val="32"/>
          <w:szCs w:val="32"/>
        </w:rPr>
        <w:t>加快建立</w:t>
      </w:r>
      <w:r>
        <w:rPr>
          <w:rFonts w:ascii="仿宋" w:eastAsia="仿宋" w:hAnsi="仿宋" w:cs="仿宋" w:hint="eastAsia"/>
          <w:sz w:val="32"/>
          <w:szCs w:val="32"/>
        </w:rPr>
        <w:t>以需求为引导、企业为主体、市场为导向、产学研深度融合的技术创新体系</w:t>
      </w:r>
      <w:r>
        <w:rPr>
          <w:rFonts w:eastAsia="仿宋"/>
          <w:sz w:val="32"/>
          <w:szCs w:val="32"/>
        </w:rPr>
        <w:t>，</w:t>
      </w:r>
      <w:r>
        <w:rPr>
          <w:rFonts w:eastAsia="仿宋"/>
          <w:sz w:val="32"/>
        </w:rPr>
        <w:t>搭建需求引导的科技成果转化对接平台，在总结前</w:t>
      </w:r>
      <w:r>
        <w:rPr>
          <w:rFonts w:eastAsia="仿宋" w:hint="eastAsia"/>
          <w:sz w:val="32"/>
        </w:rPr>
        <w:t>五</w:t>
      </w:r>
      <w:r>
        <w:rPr>
          <w:rFonts w:eastAsia="仿宋"/>
          <w:sz w:val="32"/>
        </w:rPr>
        <w:t>届中国创新挑战赛工作经验的基础上，在科技部的指导下，科技部火炬中心将联合有关地方科技管理部门共同举办第</w:t>
      </w:r>
      <w:r>
        <w:rPr>
          <w:rFonts w:eastAsia="仿宋" w:hint="eastAsia"/>
          <w:sz w:val="32"/>
        </w:rPr>
        <w:t>六</w:t>
      </w:r>
      <w:r>
        <w:rPr>
          <w:rFonts w:eastAsia="仿宋"/>
          <w:sz w:val="32"/>
        </w:rPr>
        <w:t>届中国创新挑战赛</w:t>
      </w:r>
      <w:r>
        <w:rPr>
          <w:rFonts w:eastAsia="仿宋" w:hint="eastAsia"/>
          <w:sz w:val="32"/>
        </w:rPr>
        <w:t>（以下简称“挑战赛”）</w:t>
      </w:r>
      <w:r>
        <w:rPr>
          <w:rFonts w:eastAsia="仿宋"/>
          <w:sz w:val="32"/>
        </w:rPr>
        <w:t>。</w:t>
      </w:r>
      <w:r>
        <w:rPr>
          <w:rFonts w:eastAsia="仿宋"/>
          <w:sz w:val="32"/>
          <w:szCs w:val="32"/>
        </w:rPr>
        <w:t>为了规范有关赛事工作流程，特制定第</w:t>
      </w:r>
      <w:r>
        <w:rPr>
          <w:rFonts w:eastAsia="仿宋" w:hint="eastAsia"/>
          <w:sz w:val="32"/>
          <w:szCs w:val="32"/>
        </w:rPr>
        <w:t>六</w:t>
      </w:r>
      <w:r>
        <w:rPr>
          <w:rFonts w:eastAsia="仿宋"/>
          <w:sz w:val="32"/>
          <w:szCs w:val="32"/>
        </w:rPr>
        <w:t>届中国挑战赛工作方案，请赛事承办单位按工作方案开展工作。</w:t>
      </w:r>
    </w:p>
    <w:p w:rsidR="0075732D" w:rsidRDefault="00905E4F" w:rsidP="00E73449">
      <w:pPr>
        <w:ind w:firstLineChars="200" w:firstLine="605"/>
        <w:rPr>
          <w:rFonts w:eastAsia="黑体"/>
          <w:sz w:val="32"/>
          <w:szCs w:val="32"/>
        </w:rPr>
      </w:pPr>
      <w:r>
        <w:rPr>
          <w:rFonts w:eastAsia="黑体" w:hint="eastAsia"/>
          <w:sz w:val="32"/>
          <w:szCs w:val="32"/>
        </w:rPr>
        <w:t>一</w:t>
      </w:r>
      <w:r>
        <w:rPr>
          <w:rFonts w:eastAsia="黑体" w:hint="eastAsia"/>
          <w:sz w:val="32"/>
          <w:szCs w:val="32"/>
        </w:rPr>
        <w:t>、</w:t>
      </w:r>
      <w:r>
        <w:rPr>
          <w:rFonts w:eastAsia="黑体"/>
          <w:sz w:val="32"/>
          <w:szCs w:val="32"/>
        </w:rPr>
        <w:t>组织机构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</w:rPr>
      </w:pPr>
      <w:r>
        <w:rPr>
          <w:rFonts w:ascii="仿宋" w:eastAsia="仿宋" w:hAnsi="仿宋" w:cs="仿宋" w:hint="eastAsia"/>
          <w:sz w:val="32"/>
        </w:rPr>
        <w:t>挑战赛在科技部指导下，由科技部火炬中心和地方科技主管部门等承办各项赛事。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</w:rPr>
      </w:pPr>
      <w:r>
        <w:rPr>
          <w:rFonts w:ascii="仿宋" w:eastAsia="仿宋" w:hAnsi="仿宋" w:cs="仿宋" w:hint="eastAsia"/>
          <w:sz w:val="32"/>
        </w:rPr>
        <w:t>科技部火炬中心主要负责审定工作计划，建设、运行</w:t>
      </w:r>
      <w:proofErr w:type="gramStart"/>
      <w:r>
        <w:rPr>
          <w:rFonts w:ascii="仿宋" w:eastAsia="仿宋" w:hAnsi="仿宋" w:cs="仿宋" w:hint="eastAsia"/>
          <w:sz w:val="32"/>
        </w:rPr>
        <w:t>挑战赛官网和</w:t>
      </w:r>
      <w:proofErr w:type="gramEnd"/>
      <w:r>
        <w:rPr>
          <w:rFonts w:ascii="仿宋" w:eastAsia="仿宋" w:hAnsi="仿宋" w:cs="仿宋" w:hint="eastAsia"/>
          <w:sz w:val="32"/>
        </w:rPr>
        <w:t>平台，协调各地赛事安排，开展赛事宣传、培训和监督、评价等工作。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</w:rPr>
      </w:pPr>
      <w:r>
        <w:rPr>
          <w:rFonts w:ascii="仿宋" w:eastAsia="仿宋" w:hAnsi="仿宋" w:cs="仿宋" w:hint="eastAsia"/>
          <w:sz w:val="32"/>
        </w:rPr>
        <w:t>地方科技主管部门等主要负责提出辖区赛事重点领域，制定实施计划，组织各项赛事，并研究制定有关支持和补助政策等工作；副省级城市及地、县人民政府等作为地方承办单位具体承办赛事工</w:t>
      </w:r>
      <w:r>
        <w:rPr>
          <w:rFonts w:ascii="仿宋" w:eastAsia="仿宋" w:hAnsi="仿宋" w:cs="仿宋" w:hint="eastAsia"/>
          <w:sz w:val="32"/>
        </w:rPr>
        <w:lastRenderedPageBreak/>
        <w:t>作。</w:t>
      </w:r>
    </w:p>
    <w:p w:rsidR="0075732D" w:rsidRDefault="00905E4F" w:rsidP="00E73449">
      <w:pPr>
        <w:ind w:firstLineChars="200" w:firstLine="605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</w:rPr>
        <w:t>二</w:t>
      </w:r>
      <w:r>
        <w:rPr>
          <w:rFonts w:ascii="黑体" w:eastAsia="黑体" w:hAnsi="黑体" w:cs="黑体" w:hint="eastAsia"/>
          <w:sz w:val="32"/>
        </w:rPr>
        <w:t>、</w:t>
      </w:r>
      <w:r>
        <w:rPr>
          <w:rFonts w:ascii="黑体" w:eastAsia="黑体" w:hAnsi="黑体" w:cs="黑体" w:hint="eastAsia"/>
          <w:sz w:val="32"/>
        </w:rPr>
        <w:t>赛事申办</w:t>
      </w:r>
    </w:p>
    <w:p w:rsidR="0075732D" w:rsidRDefault="00905E4F" w:rsidP="00E73449">
      <w:pPr>
        <w:ind w:firstLineChars="200" w:firstLine="605"/>
        <w:rPr>
          <w:rFonts w:ascii="楷体" w:eastAsia="楷体" w:hAnsi="楷体" w:cs="楷体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（一）提出申请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各省级科技管理部门根据本地实际情况，申请开展中国创新挑战赛。</w:t>
      </w:r>
    </w:p>
    <w:p w:rsidR="0075732D" w:rsidRDefault="00905E4F" w:rsidP="00E73449">
      <w:pPr>
        <w:ind w:firstLineChars="200" w:firstLine="605"/>
        <w:rPr>
          <w:rFonts w:ascii="楷体" w:eastAsia="楷体" w:hAnsi="楷体" w:cs="楷体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（二）确定名单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科技部火炬中心根据各地方提出的工作定位、工作条件、工作计划及组织保障措施，参考赛事领域、需求质量、时间安排和办赛经验等因素，研究确定第六届中国创新挑战赛的承办单位。</w:t>
      </w:r>
    </w:p>
    <w:p w:rsidR="0075732D" w:rsidRDefault="00905E4F" w:rsidP="00E73449">
      <w:pPr>
        <w:ind w:firstLineChars="200" w:firstLine="605"/>
        <w:rPr>
          <w:rFonts w:ascii="楷体" w:eastAsia="楷体" w:hAnsi="楷体" w:cs="楷体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（三）正式启动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科技部印发通知，正式启动中国创新挑战赛。各承办单位根据赛事工作方案，开展相关工作。</w:t>
      </w:r>
    </w:p>
    <w:p w:rsidR="0075732D" w:rsidRDefault="00905E4F" w:rsidP="00E73449">
      <w:pPr>
        <w:ind w:firstLineChars="200" w:firstLine="605"/>
        <w:rPr>
          <w:rFonts w:ascii="黑体" w:eastAsia="黑体" w:hAnsi="黑体" w:cs="黑体"/>
          <w:sz w:val="32"/>
        </w:rPr>
      </w:pPr>
      <w:r>
        <w:rPr>
          <w:rFonts w:ascii="黑体" w:eastAsia="黑体" w:hAnsi="黑体" w:cs="黑体" w:hint="eastAsia"/>
          <w:sz w:val="32"/>
        </w:rPr>
        <w:t>三、办赛</w:t>
      </w:r>
      <w:r>
        <w:rPr>
          <w:rFonts w:ascii="黑体" w:eastAsia="黑体" w:hAnsi="黑体" w:cs="黑体"/>
          <w:sz w:val="32"/>
        </w:rPr>
        <w:t>流程</w:t>
      </w:r>
    </w:p>
    <w:p w:rsidR="0075732D" w:rsidRDefault="00905E4F" w:rsidP="00E73449">
      <w:pPr>
        <w:ind w:firstLineChars="200" w:firstLine="605"/>
        <w:rPr>
          <w:rFonts w:ascii="楷体" w:eastAsia="楷体" w:hAnsi="楷体" w:cs="楷体"/>
          <w:sz w:val="32"/>
        </w:rPr>
      </w:pPr>
      <w:r>
        <w:rPr>
          <w:rFonts w:ascii="楷体" w:eastAsia="楷体" w:hAnsi="楷体" w:cs="楷体" w:hint="eastAsia"/>
          <w:sz w:val="32"/>
        </w:rPr>
        <w:t>（一）需求征集</w:t>
      </w:r>
      <w:r>
        <w:rPr>
          <w:rFonts w:ascii="楷体" w:eastAsia="楷体" w:hAnsi="楷体" w:cs="楷体" w:hint="eastAsia"/>
          <w:sz w:val="32"/>
        </w:rPr>
        <w:t>。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</w:rPr>
      </w:pPr>
      <w:r>
        <w:rPr>
          <w:rFonts w:ascii="仿宋" w:eastAsia="仿宋" w:hAnsi="仿宋" w:cs="仿宋" w:hint="eastAsia"/>
          <w:sz w:val="32"/>
        </w:rPr>
        <w:t>承办单位面向本区域开展需求征集工作，并组织专家团队或委托服务机构对需求进行逐一分析梳理，提出综合建议。</w:t>
      </w:r>
    </w:p>
    <w:p w:rsidR="0075732D" w:rsidRDefault="00905E4F" w:rsidP="00E73449">
      <w:pPr>
        <w:ind w:firstLineChars="200" w:firstLine="605"/>
        <w:rPr>
          <w:rFonts w:ascii="楷体" w:eastAsia="楷体" w:hAnsi="楷体" w:cs="楷体"/>
          <w:sz w:val="32"/>
        </w:rPr>
      </w:pPr>
      <w:r>
        <w:rPr>
          <w:rFonts w:ascii="楷体" w:eastAsia="楷体" w:hAnsi="楷体" w:cs="楷体" w:hint="eastAsia"/>
          <w:sz w:val="32"/>
        </w:rPr>
        <w:t>（二）需求发布</w:t>
      </w:r>
      <w:r>
        <w:rPr>
          <w:rFonts w:ascii="楷体" w:eastAsia="楷体" w:hAnsi="楷体" w:cs="楷体" w:hint="eastAsia"/>
          <w:sz w:val="32"/>
        </w:rPr>
        <w:t>。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</w:rPr>
      </w:pPr>
      <w:r>
        <w:rPr>
          <w:rFonts w:ascii="仿宋" w:eastAsia="仿宋" w:hAnsi="仿宋" w:cs="仿宋" w:hint="eastAsia"/>
          <w:sz w:val="32"/>
        </w:rPr>
        <w:t>承办单位</w:t>
      </w:r>
      <w:r>
        <w:rPr>
          <w:rFonts w:ascii="仿宋" w:eastAsia="仿宋" w:hAnsi="仿宋" w:cs="仿宋" w:hint="eastAsia"/>
          <w:sz w:val="32"/>
        </w:rPr>
        <w:t>需将所有公开发布的需求按标准格式报送中国创新挑战赛官方平台（</w:t>
      </w:r>
      <w:r>
        <w:rPr>
          <w:rFonts w:eastAsia="仿宋"/>
          <w:sz w:val="32"/>
        </w:rPr>
        <w:t>challenge.chinatorch.gov.cn</w:t>
      </w:r>
      <w:r>
        <w:rPr>
          <w:rFonts w:ascii="仿宋" w:eastAsia="仿宋" w:hAnsi="仿宋" w:cs="仿宋" w:hint="eastAsia"/>
          <w:sz w:val="32"/>
        </w:rPr>
        <w:t>），并</w:t>
      </w:r>
      <w:r>
        <w:rPr>
          <w:rFonts w:ascii="仿宋" w:eastAsia="仿宋" w:hAnsi="仿宋" w:cs="仿宋" w:hint="eastAsia"/>
          <w:sz w:val="32"/>
        </w:rPr>
        <w:t>通过相关媒体、科技平台</w:t>
      </w:r>
      <w:r>
        <w:rPr>
          <w:rFonts w:ascii="仿宋" w:eastAsia="仿宋" w:hAnsi="仿宋" w:cs="仿宋" w:hint="eastAsia"/>
          <w:sz w:val="32"/>
        </w:rPr>
        <w:t>等多种手段</w:t>
      </w:r>
      <w:r>
        <w:rPr>
          <w:rFonts w:ascii="仿宋" w:eastAsia="仿宋" w:hAnsi="仿宋" w:cs="仿宋" w:hint="eastAsia"/>
          <w:sz w:val="32"/>
        </w:rPr>
        <w:t>向社会公开发布和推送。科技部火炬中心开展需求</w:t>
      </w:r>
      <w:r>
        <w:rPr>
          <w:rFonts w:ascii="仿宋" w:eastAsia="仿宋" w:hAnsi="仿宋" w:cs="仿宋" w:hint="eastAsia"/>
          <w:sz w:val="32"/>
        </w:rPr>
        <w:lastRenderedPageBreak/>
        <w:t>集中发布工作，并通过各类平台、媒体、网络等渠道进行广泛推送。</w:t>
      </w:r>
    </w:p>
    <w:p w:rsidR="0075732D" w:rsidRDefault="00905E4F" w:rsidP="00E73449">
      <w:pPr>
        <w:ind w:firstLineChars="200" w:firstLine="605"/>
        <w:rPr>
          <w:rFonts w:ascii="楷体" w:eastAsia="楷体" w:hAnsi="楷体" w:cs="楷体"/>
          <w:sz w:val="32"/>
        </w:rPr>
      </w:pPr>
      <w:r>
        <w:rPr>
          <w:rFonts w:ascii="楷体" w:eastAsia="楷体" w:hAnsi="楷体" w:cs="楷体" w:hint="eastAsia"/>
          <w:sz w:val="32"/>
        </w:rPr>
        <w:t>（三）解决方案征集</w:t>
      </w:r>
      <w:r>
        <w:rPr>
          <w:rFonts w:ascii="楷体" w:eastAsia="楷体" w:hAnsi="楷体" w:cs="楷体" w:hint="eastAsia"/>
          <w:sz w:val="32"/>
        </w:rPr>
        <w:t>。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</w:rPr>
      </w:pPr>
      <w:r>
        <w:rPr>
          <w:rFonts w:ascii="仿宋" w:eastAsia="仿宋" w:hAnsi="仿宋" w:cs="仿宋" w:hint="eastAsia"/>
          <w:sz w:val="32"/>
        </w:rPr>
        <w:t>承办单位发布“挑战须知”，面向全社会征集挑战者，也可通过知识产权检索、成果库精准匹配等方式，积极寻找、</w:t>
      </w:r>
      <w:r>
        <w:rPr>
          <w:rFonts w:ascii="仿宋" w:eastAsia="仿宋" w:hAnsi="仿宋" w:cs="仿宋" w:hint="eastAsia"/>
          <w:sz w:val="32"/>
        </w:rPr>
        <w:t>动员和邀请</w:t>
      </w:r>
      <w:r>
        <w:rPr>
          <w:rFonts w:ascii="仿宋" w:eastAsia="仿宋" w:hAnsi="仿宋" w:cs="仿宋" w:hint="eastAsia"/>
          <w:sz w:val="32"/>
        </w:rPr>
        <w:t>社会各界的技术持有者参赛。</w:t>
      </w:r>
    </w:p>
    <w:p w:rsidR="0075732D" w:rsidRDefault="00905E4F" w:rsidP="00E73449">
      <w:pPr>
        <w:ind w:firstLineChars="200" w:firstLine="605"/>
        <w:rPr>
          <w:rFonts w:ascii="楷体" w:eastAsia="楷体" w:hAnsi="楷体" w:cs="楷体"/>
          <w:sz w:val="32"/>
        </w:rPr>
      </w:pPr>
      <w:r>
        <w:rPr>
          <w:rFonts w:ascii="楷体" w:eastAsia="楷体" w:hAnsi="楷体" w:cs="楷体" w:hint="eastAsia"/>
          <w:sz w:val="32"/>
        </w:rPr>
        <w:t>（四）需求对接</w:t>
      </w:r>
      <w:r>
        <w:rPr>
          <w:rFonts w:ascii="楷体" w:eastAsia="楷体" w:hAnsi="楷体" w:cs="楷体" w:hint="eastAsia"/>
          <w:sz w:val="32"/>
        </w:rPr>
        <w:t>。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</w:rPr>
      </w:pPr>
      <w:r>
        <w:rPr>
          <w:rFonts w:ascii="仿宋" w:eastAsia="仿宋" w:hAnsi="仿宋" w:cs="仿宋" w:hint="eastAsia"/>
          <w:sz w:val="32"/>
        </w:rPr>
        <w:t>承办单位围绕本区域内征集的所有需求，开展形式多样的对接服务，做到每个需求都有回应、力争得以解决。如有合作意向，应签订意向合作协议。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</w:rPr>
      </w:pPr>
      <w:r>
        <w:rPr>
          <w:rFonts w:ascii="仿宋" w:eastAsia="仿宋" w:hAnsi="仿宋" w:cs="仿宋" w:hint="eastAsia"/>
          <w:sz w:val="32"/>
        </w:rPr>
        <w:t>经充分对接，仍引发激烈竞争致使需求方难以自主选择最佳解决方案时，可以通过</w:t>
      </w:r>
      <w:proofErr w:type="gramStart"/>
      <w:r>
        <w:rPr>
          <w:rFonts w:ascii="仿宋" w:eastAsia="仿宋" w:hAnsi="仿宋" w:cs="仿宋" w:hint="eastAsia"/>
          <w:sz w:val="32"/>
        </w:rPr>
        <w:t>现场赛</w:t>
      </w:r>
      <w:proofErr w:type="gramEnd"/>
      <w:r>
        <w:rPr>
          <w:rFonts w:ascii="仿宋" w:eastAsia="仿宋" w:hAnsi="仿宋" w:cs="仿宋" w:hint="eastAsia"/>
          <w:sz w:val="32"/>
        </w:rPr>
        <w:t>形式进一步对解决方案进行评估和评比。</w:t>
      </w:r>
      <w:proofErr w:type="gramStart"/>
      <w:r>
        <w:rPr>
          <w:rFonts w:ascii="仿宋" w:eastAsia="仿宋" w:hAnsi="仿宋" w:cs="仿宋" w:hint="eastAsia"/>
          <w:sz w:val="32"/>
        </w:rPr>
        <w:t>现场赛</w:t>
      </w:r>
      <w:r>
        <w:rPr>
          <w:rFonts w:ascii="仿宋" w:eastAsia="仿宋" w:hAnsi="仿宋" w:cs="仿宋" w:hint="eastAsia"/>
          <w:sz w:val="32"/>
        </w:rPr>
        <w:t>可</w:t>
      </w:r>
      <w:proofErr w:type="gramEnd"/>
      <w:r>
        <w:rPr>
          <w:rFonts w:ascii="仿宋" w:eastAsia="仿宋" w:hAnsi="仿宋" w:cs="仿宋" w:hint="eastAsia"/>
          <w:sz w:val="32"/>
        </w:rPr>
        <w:t>分为竞争对接和现场比拼两个</w:t>
      </w:r>
      <w:r>
        <w:rPr>
          <w:rFonts w:ascii="仿宋" w:eastAsia="仿宋" w:hAnsi="仿宋" w:cs="仿宋" w:hint="eastAsia"/>
          <w:sz w:val="32"/>
        </w:rPr>
        <w:t>部分</w:t>
      </w:r>
      <w:r>
        <w:rPr>
          <w:rFonts w:ascii="仿宋" w:eastAsia="仿宋" w:hAnsi="仿宋" w:cs="仿宋" w:hint="eastAsia"/>
          <w:sz w:val="32"/>
        </w:rPr>
        <w:t>。需求方</w:t>
      </w:r>
      <w:r>
        <w:rPr>
          <w:rFonts w:ascii="仿宋" w:eastAsia="仿宋" w:hAnsi="仿宋" w:cs="仿宋" w:hint="eastAsia"/>
          <w:sz w:val="32"/>
        </w:rPr>
        <w:t>综合解决方案的技术性、</w:t>
      </w: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shd w:val="clear" w:color="auto" w:fill="FFFFFF"/>
          <w:lang/>
        </w:rPr>
        <w:t>匹配度和合作前景等方面，</w:t>
      </w:r>
      <w:r>
        <w:rPr>
          <w:rFonts w:ascii="仿宋" w:eastAsia="仿宋" w:hAnsi="仿宋" w:cs="仿宋" w:hint="eastAsia"/>
          <w:sz w:val="32"/>
        </w:rPr>
        <w:t>选择</w:t>
      </w:r>
      <w:r>
        <w:rPr>
          <w:rFonts w:ascii="仿宋" w:eastAsia="仿宋" w:hAnsi="仿宋" w:cs="仿宋" w:hint="eastAsia"/>
          <w:sz w:val="32"/>
        </w:rPr>
        <w:t>确定合作方，并签订意向合作协议。</w:t>
      </w:r>
      <w:r>
        <w:rPr>
          <w:rFonts w:ascii="仿宋" w:eastAsia="仿宋" w:hAnsi="仿宋" w:cs="仿宋" w:hint="eastAsia"/>
          <w:sz w:val="32"/>
        </w:rPr>
        <w:t xml:space="preserve"> </w:t>
      </w:r>
    </w:p>
    <w:p w:rsidR="0075732D" w:rsidRDefault="00905E4F" w:rsidP="00E73449">
      <w:pPr>
        <w:ind w:firstLineChars="200" w:firstLine="605"/>
        <w:rPr>
          <w:rFonts w:ascii="楷体" w:eastAsia="楷体" w:hAnsi="楷体" w:cs="楷体"/>
          <w:sz w:val="32"/>
        </w:rPr>
      </w:pPr>
      <w:r>
        <w:rPr>
          <w:rFonts w:ascii="楷体" w:eastAsia="楷体" w:hAnsi="楷体" w:cs="楷体" w:hint="eastAsia"/>
          <w:sz w:val="32"/>
        </w:rPr>
        <w:t>（五）奖励支持与服务</w:t>
      </w:r>
      <w:r>
        <w:rPr>
          <w:rFonts w:ascii="楷体" w:eastAsia="楷体" w:hAnsi="楷体" w:cs="楷体" w:hint="eastAsia"/>
          <w:sz w:val="32"/>
        </w:rPr>
        <w:t>。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</w:rPr>
      </w:pPr>
      <w:r>
        <w:rPr>
          <w:rFonts w:eastAsia="仿宋"/>
          <w:sz w:val="32"/>
        </w:rPr>
        <w:t>1</w:t>
      </w:r>
      <w:r>
        <w:rPr>
          <w:rFonts w:eastAsia="仿宋"/>
          <w:sz w:val="32"/>
        </w:rPr>
        <w:t>.</w:t>
      </w:r>
      <w:r>
        <w:rPr>
          <w:rFonts w:ascii="仿宋" w:eastAsia="仿宋" w:hAnsi="仿宋" w:cs="仿宋" w:hint="eastAsia"/>
          <w:sz w:val="32"/>
        </w:rPr>
        <w:t>在挑战赛中</w:t>
      </w:r>
      <w:r>
        <w:rPr>
          <w:rFonts w:ascii="仿宋" w:eastAsia="仿宋" w:hAnsi="仿宋" w:cs="仿宋" w:hint="eastAsia"/>
          <w:sz w:val="32"/>
        </w:rPr>
        <w:t>成功对接的需求方，可按所在地技术成果转移转化相关政策给予奖励或补助；签订技术合同并形成产学研合作项目</w:t>
      </w:r>
      <w:r>
        <w:rPr>
          <w:rFonts w:ascii="仿宋" w:eastAsia="仿宋" w:hAnsi="仿宋" w:cs="仿宋" w:hint="eastAsia"/>
          <w:sz w:val="32"/>
        </w:rPr>
        <w:t>的</w:t>
      </w:r>
      <w:r>
        <w:rPr>
          <w:rFonts w:ascii="仿宋" w:eastAsia="仿宋" w:hAnsi="仿宋" w:cs="仿宋" w:hint="eastAsia"/>
          <w:sz w:val="32"/>
        </w:rPr>
        <w:t>，可优先纳入地方科技计划给予支持。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</w:rPr>
      </w:pPr>
      <w:r>
        <w:rPr>
          <w:rFonts w:eastAsia="仿宋"/>
          <w:sz w:val="32"/>
        </w:rPr>
        <w:t>2</w:t>
      </w:r>
      <w:r>
        <w:rPr>
          <w:rFonts w:eastAsia="仿宋"/>
          <w:sz w:val="32"/>
        </w:rPr>
        <w:t>.</w:t>
      </w:r>
      <w:r>
        <w:rPr>
          <w:rFonts w:eastAsia="仿宋" w:hint="eastAsia"/>
          <w:sz w:val="32"/>
        </w:rPr>
        <w:t>对</w:t>
      </w:r>
      <w:r>
        <w:rPr>
          <w:rFonts w:ascii="仿宋" w:eastAsia="仿宋" w:hAnsi="仿宋" w:cs="仿宋" w:hint="eastAsia"/>
          <w:sz w:val="32"/>
        </w:rPr>
        <w:t>挑战赛中胜出的挑战者</w:t>
      </w:r>
      <w:r>
        <w:rPr>
          <w:rFonts w:ascii="仿宋" w:eastAsia="仿宋" w:hAnsi="仿宋" w:cs="仿宋" w:hint="eastAsia"/>
          <w:sz w:val="32"/>
        </w:rPr>
        <w:t>，</w:t>
      </w:r>
      <w:r>
        <w:rPr>
          <w:rFonts w:ascii="仿宋" w:eastAsia="仿宋" w:hAnsi="仿宋" w:cs="仿宋" w:hint="eastAsia"/>
          <w:sz w:val="32"/>
        </w:rPr>
        <w:t>应</w:t>
      </w:r>
      <w:r>
        <w:rPr>
          <w:rFonts w:ascii="仿宋" w:eastAsia="仿宋" w:hAnsi="仿宋" w:cs="仿宋" w:hint="eastAsia"/>
          <w:sz w:val="32"/>
        </w:rPr>
        <w:t>视情给予</w:t>
      </w:r>
      <w:r>
        <w:rPr>
          <w:rFonts w:ascii="仿宋" w:eastAsia="仿宋" w:hAnsi="仿宋" w:cs="仿宋" w:hint="eastAsia"/>
          <w:sz w:val="32"/>
        </w:rPr>
        <w:t>一定额度的资金奖励。奖励资金原则上由需求方支付，仅用作奖励挑战者，不作为技术转</w:t>
      </w:r>
      <w:r>
        <w:rPr>
          <w:rFonts w:ascii="仿宋" w:eastAsia="仿宋" w:hAnsi="仿宋" w:cs="仿宋" w:hint="eastAsia"/>
          <w:sz w:val="32"/>
        </w:rPr>
        <w:lastRenderedPageBreak/>
        <w:t>让、技术许可或其他独占性合作的强制条件。</w:t>
      </w:r>
    </w:p>
    <w:p w:rsidR="0075732D" w:rsidRDefault="00905E4F" w:rsidP="00E73449">
      <w:pPr>
        <w:ind w:firstLineChars="200" w:firstLine="605"/>
        <w:rPr>
          <w:rFonts w:ascii="仿宋" w:eastAsia="仿宋" w:hAnsi="仿宋" w:cs="仿宋"/>
          <w:sz w:val="32"/>
        </w:rPr>
      </w:pPr>
      <w:r>
        <w:rPr>
          <w:rFonts w:eastAsia="仿宋"/>
          <w:sz w:val="32"/>
        </w:rPr>
        <w:t>3</w:t>
      </w:r>
      <w:r>
        <w:rPr>
          <w:rFonts w:eastAsia="仿宋"/>
          <w:sz w:val="32"/>
        </w:rPr>
        <w:t>.</w:t>
      </w:r>
      <w:r>
        <w:rPr>
          <w:rFonts w:ascii="仿宋" w:eastAsia="仿宋" w:hAnsi="仿宋" w:cs="仿宋" w:hint="eastAsia"/>
          <w:sz w:val="32"/>
        </w:rPr>
        <w:t>承办单位整合相关资源，提供包括科技政策咨询、企业战略咨询、知识产权</w:t>
      </w:r>
      <w:r>
        <w:rPr>
          <w:rFonts w:ascii="仿宋" w:eastAsia="仿宋" w:hAnsi="仿宋" w:cs="仿宋" w:hint="eastAsia"/>
          <w:sz w:val="32"/>
        </w:rPr>
        <w:t>和</w:t>
      </w:r>
      <w:r>
        <w:rPr>
          <w:rFonts w:ascii="仿宋" w:eastAsia="仿宋" w:hAnsi="仿宋" w:cs="仿宋" w:hint="eastAsia"/>
          <w:sz w:val="32"/>
        </w:rPr>
        <w:t>技术交易等服务，并进行后续跟踪与效果评价。</w:t>
      </w:r>
    </w:p>
    <w:p w:rsidR="0075732D" w:rsidRDefault="00905E4F" w:rsidP="00E73449">
      <w:pPr>
        <w:ind w:firstLineChars="200" w:firstLine="605"/>
        <w:rPr>
          <w:rFonts w:ascii="楷体" w:eastAsia="楷体" w:hAnsi="楷体" w:cs="楷体"/>
          <w:sz w:val="32"/>
        </w:rPr>
      </w:pPr>
      <w:r>
        <w:rPr>
          <w:rFonts w:ascii="楷体" w:eastAsia="楷体" w:hAnsi="楷体" w:cs="楷体" w:hint="eastAsia"/>
          <w:sz w:val="32"/>
        </w:rPr>
        <w:t>（六）总结与评价</w:t>
      </w:r>
      <w:r>
        <w:rPr>
          <w:rFonts w:ascii="楷体" w:eastAsia="楷体" w:hAnsi="楷体" w:cs="楷体" w:hint="eastAsia"/>
          <w:sz w:val="32"/>
        </w:rPr>
        <w:t>。</w:t>
      </w:r>
    </w:p>
    <w:p w:rsidR="0075732D" w:rsidRDefault="00905E4F" w:rsidP="00B057BB">
      <w:pPr>
        <w:ind w:firstLineChars="200" w:firstLine="605"/>
        <w:rPr>
          <w:rFonts w:eastAsia="仿宋_GB2312"/>
          <w:sz w:val="32"/>
          <w:szCs w:val="32"/>
        </w:rPr>
      </w:pPr>
      <w:r>
        <w:rPr>
          <w:rFonts w:ascii="仿宋" w:eastAsia="仿宋" w:hAnsi="仿宋" w:cs="仿宋" w:hint="eastAsia"/>
          <w:sz w:val="32"/>
        </w:rPr>
        <w:t>承办单位要全面梳理挑战赛实施情况，认真总结经验与成效，分析不足和原因，提出相关建</w:t>
      </w:r>
      <w:r>
        <w:rPr>
          <w:rFonts w:ascii="仿宋" w:eastAsia="仿宋" w:hAnsi="仿宋" w:cs="仿宋" w:hint="eastAsia"/>
          <w:sz w:val="32"/>
        </w:rPr>
        <w:t>议和意见，报送科技部火炬中心。</w:t>
      </w:r>
      <w:r>
        <w:rPr>
          <w:rFonts w:ascii="仿宋" w:eastAsia="仿宋" w:hAnsi="仿宋" w:cs="仿宋" w:hint="eastAsia"/>
          <w:sz w:val="32"/>
        </w:rPr>
        <w:t>科技部</w:t>
      </w:r>
      <w:r>
        <w:rPr>
          <w:rFonts w:ascii="仿宋" w:eastAsia="仿宋" w:hAnsi="仿宋" w:cs="仿宋" w:hint="eastAsia"/>
          <w:sz w:val="32"/>
        </w:rPr>
        <w:t>火炬中心</w:t>
      </w:r>
      <w:r>
        <w:rPr>
          <w:rFonts w:ascii="仿宋" w:eastAsia="仿宋" w:hAnsi="仿宋" w:cs="仿宋" w:hint="eastAsia"/>
          <w:sz w:val="32"/>
        </w:rPr>
        <w:t>视情对各办</w:t>
      </w:r>
      <w:proofErr w:type="gramStart"/>
      <w:r>
        <w:rPr>
          <w:rFonts w:ascii="仿宋" w:eastAsia="仿宋" w:hAnsi="仿宋" w:cs="仿宋" w:hint="eastAsia"/>
          <w:sz w:val="32"/>
        </w:rPr>
        <w:t>赛地赛事</w:t>
      </w:r>
      <w:proofErr w:type="gramEnd"/>
      <w:r>
        <w:rPr>
          <w:rFonts w:ascii="仿宋" w:eastAsia="仿宋" w:hAnsi="仿宋" w:cs="仿宋" w:hint="eastAsia"/>
          <w:sz w:val="32"/>
        </w:rPr>
        <w:t>组织管理情况进行评价，评价结果作为下一年度申办的评价参考。</w:t>
      </w:r>
    </w:p>
    <w:sectPr w:rsidR="0075732D" w:rsidSect="0075732D">
      <w:footerReference w:type="even" r:id="rId7"/>
      <w:footerReference w:type="default" r:id="rId8"/>
      <w:pgSz w:w="11906" w:h="16838"/>
      <w:pgMar w:top="2098" w:right="1474" w:bottom="1985" w:left="1588" w:header="850" w:footer="1077" w:gutter="0"/>
      <w:pgNumType w:fmt="numberInDash"/>
      <w:cols w:space="425"/>
      <w:titlePg/>
      <w:docGrid w:type="linesAndChars" w:linePitch="636" w:charSpace="-3633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5E4F" w:rsidRDefault="00905E4F" w:rsidP="0075732D">
      <w:r>
        <w:separator/>
      </w:r>
    </w:p>
  </w:endnote>
  <w:endnote w:type="continuationSeparator" w:id="0">
    <w:p w:rsidR="00905E4F" w:rsidRDefault="00905E4F" w:rsidP="007573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长城小标宋体">
    <w:altName w:val="宋体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32D" w:rsidRDefault="0075732D">
    <w:pPr>
      <w:pStyle w:val="a5"/>
      <w:ind w:firstLineChars="100" w:firstLine="280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 w:rsidR="00905E4F">
      <w:rPr>
        <w:rFonts w:ascii="宋体" w:hAnsi="宋体"/>
        <w:sz w:val="28"/>
        <w:szCs w:val="28"/>
      </w:rPr>
      <w:instrText>PAGE   \* MERGEFORMAT</w:instrText>
    </w:r>
    <w:r>
      <w:rPr>
        <w:rFonts w:ascii="宋体" w:hAnsi="宋体"/>
        <w:sz w:val="28"/>
        <w:szCs w:val="28"/>
      </w:rPr>
      <w:fldChar w:fldCharType="separate"/>
    </w:r>
    <w:r w:rsidR="00B057BB" w:rsidRPr="00B057BB">
      <w:rPr>
        <w:rFonts w:ascii="宋体" w:hAnsi="宋体"/>
        <w:noProof/>
        <w:sz w:val="28"/>
        <w:szCs w:val="28"/>
        <w:lang w:val="zh-CN"/>
      </w:rPr>
      <w:t>-</w:t>
    </w:r>
    <w:r w:rsidR="00B057BB">
      <w:rPr>
        <w:rFonts w:ascii="宋体" w:hAnsi="宋体"/>
        <w:noProof/>
        <w:sz w:val="28"/>
        <w:szCs w:val="28"/>
      </w:rPr>
      <w:t xml:space="preserve"> 4 -</w:t>
    </w:r>
    <w:r>
      <w:rPr>
        <w:rFonts w:ascii="宋体" w:hAnsi="宋体"/>
        <w:sz w:val="28"/>
        <w:szCs w:val="28"/>
      </w:rPr>
      <w:fldChar w:fldCharType="end"/>
    </w:r>
  </w:p>
  <w:p w:rsidR="0075732D" w:rsidRDefault="0075732D">
    <w:pPr>
      <w:pStyle w:val="a5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32D" w:rsidRDefault="0075732D">
    <w:pPr>
      <w:pStyle w:val="a5"/>
      <w:ind w:right="280"/>
      <w:jc w:val="right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 w:rsidR="00905E4F">
      <w:rPr>
        <w:rFonts w:ascii="宋体" w:hAnsi="宋体"/>
        <w:sz w:val="28"/>
        <w:szCs w:val="28"/>
      </w:rPr>
      <w:instrText>PAGE   \* MERGEFORMAT</w:instrText>
    </w:r>
    <w:r>
      <w:rPr>
        <w:rFonts w:ascii="宋体" w:hAnsi="宋体"/>
        <w:sz w:val="28"/>
        <w:szCs w:val="28"/>
      </w:rPr>
      <w:fldChar w:fldCharType="separate"/>
    </w:r>
    <w:r w:rsidR="00B057BB" w:rsidRPr="00B057BB">
      <w:rPr>
        <w:rFonts w:ascii="宋体" w:hAnsi="宋体"/>
        <w:noProof/>
        <w:sz w:val="28"/>
        <w:szCs w:val="28"/>
        <w:lang w:val="zh-CN"/>
      </w:rPr>
      <w:t>-</w:t>
    </w:r>
    <w:r w:rsidR="00B057BB">
      <w:rPr>
        <w:rFonts w:ascii="宋体" w:hAnsi="宋体"/>
        <w:noProof/>
        <w:sz w:val="28"/>
        <w:szCs w:val="28"/>
      </w:rPr>
      <w:t xml:space="preserve"> 3 -</w:t>
    </w:r>
    <w:r>
      <w:rPr>
        <w:rFonts w:ascii="宋体" w:hAnsi="宋体"/>
        <w:sz w:val="28"/>
        <w:szCs w:val="28"/>
      </w:rPr>
      <w:fldChar w:fldCharType="end"/>
    </w:r>
  </w:p>
  <w:p w:rsidR="0075732D" w:rsidRDefault="0075732D">
    <w:pPr>
      <w:pStyle w:val="a5"/>
      <w:spacing w:line="100" w:lineRule="exact"/>
      <w:ind w:right="360" w:firstLine="360"/>
      <w:rPr>
        <w:sz w:val="10"/>
        <w:szCs w:val="1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5E4F" w:rsidRDefault="00905E4F" w:rsidP="0075732D">
      <w:r>
        <w:separator/>
      </w:r>
    </w:p>
  </w:footnote>
  <w:footnote w:type="continuationSeparator" w:id="0">
    <w:p w:rsidR="00905E4F" w:rsidRDefault="00905E4F" w:rsidP="0075732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stylePaneFormatFilter w:val="3F01"/>
  <w:defaultTabStop w:val="420"/>
  <w:evenAndOddHeaders/>
  <w:drawingGridHorizontalSpacing w:val="96"/>
  <w:drawingGridVerticalSpacing w:val="318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F581A"/>
    <w:rsid w:val="C7F72CD4"/>
    <w:rsid w:val="E6CB22AB"/>
    <w:rsid w:val="E775F98D"/>
    <w:rsid w:val="EDFF8747"/>
    <w:rsid w:val="FAF7909F"/>
    <w:rsid w:val="FAFED5E3"/>
    <w:rsid w:val="FB1F89E3"/>
    <w:rsid w:val="FE624F1F"/>
    <w:rsid w:val="FF6FF24B"/>
    <w:rsid w:val="FFFF8F13"/>
    <w:rsid w:val="000000A7"/>
    <w:rsid w:val="00002F68"/>
    <w:rsid w:val="00007D75"/>
    <w:rsid w:val="00024A69"/>
    <w:rsid w:val="00046B61"/>
    <w:rsid w:val="000522D1"/>
    <w:rsid w:val="000D4B26"/>
    <w:rsid w:val="000F062E"/>
    <w:rsid w:val="000F67CB"/>
    <w:rsid w:val="00100732"/>
    <w:rsid w:val="00100C4E"/>
    <w:rsid w:val="00115D72"/>
    <w:rsid w:val="001237CF"/>
    <w:rsid w:val="00131E5E"/>
    <w:rsid w:val="001477B0"/>
    <w:rsid w:val="00152F41"/>
    <w:rsid w:val="00166523"/>
    <w:rsid w:val="0017137E"/>
    <w:rsid w:val="001766D7"/>
    <w:rsid w:val="0017680A"/>
    <w:rsid w:val="00186E65"/>
    <w:rsid w:val="001A05A7"/>
    <w:rsid w:val="001C7595"/>
    <w:rsid w:val="001D1F73"/>
    <w:rsid w:val="001F2E84"/>
    <w:rsid w:val="001F4533"/>
    <w:rsid w:val="001F581A"/>
    <w:rsid w:val="00237DA1"/>
    <w:rsid w:val="00240AAF"/>
    <w:rsid w:val="00242C7A"/>
    <w:rsid w:val="00263623"/>
    <w:rsid w:val="00264AFE"/>
    <w:rsid w:val="00284EA7"/>
    <w:rsid w:val="002953B1"/>
    <w:rsid w:val="002A7BE3"/>
    <w:rsid w:val="002B64FE"/>
    <w:rsid w:val="002C284E"/>
    <w:rsid w:val="002D1062"/>
    <w:rsid w:val="002D13AE"/>
    <w:rsid w:val="002E083A"/>
    <w:rsid w:val="002E404E"/>
    <w:rsid w:val="002E798C"/>
    <w:rsid w:val="00300AB0"/>
    <w:rsid w:val="003178D4"/>
    <w:rsid w:val="00320059"/>
    <w:rsid w:val="0032374E"/>
    <w:rsid w:val="00330480"/>
    <w:rsid w:val="00344FFC"/>
    <w:rsid w:val="00345114"/>
    <w:rsid w:val="00360305"/>
    <w:rsid w:val="003753C2"/>
    <w:rsid w:val="00382A76"/>
    <w:rsid w:val="0039400E"/>
    <w:rsid w:val="003A5B49"/>
    <w:rsid w:val="003B52B6"/>
    <w:rsid w:val="003C2C80"/>
    <w:rsid w:val="003E2FDA"/>
    <w:rsid w:val="003E7EC7"/>
    <w:rsid w:val="003F5CC7"/>
    <w:rsid w:val="00405111"/>
    <w:rsid w:val="00422B7E"/>
    <w:rsid w:val="00426755"/>
    <w:rsid w:val="004405C3"/>
    <w:rsid w:val="0046118C"/>
    <w:rsid w:val="004911CE"/>
    <w:rsid w:val="004C289E"/>
    <w:rsid w:val="004C3631"/>
    <w:rsid w:val="004D26C0"/>
    <w:rsid w:val="00531619"/>
    <w:rsid w:val="00532FCD"/>
    <w:rsid w:val="00543BB6"/>
    <w:rsid w:val="00545813"/>
    <w:rsid w:val="0055024E"/>
    <w:rsid w:val="00551874"/>
    <w:rsid w:val="00560A51"/>
    <w:rsid w:val="00561059"/>
    <w:rsid w:val="005720B4"/>
    <w:rsid w:val="00585F5E"/>
    <w:rsid w:val="0059155B"/>
    <w:rsid w:val="005A1D17"/>
    <w:rsid w:val="005B4009"/>
    <w:rsid w:val="005B6FA4"/>
    <w:rsid w:val="005C2E75"/>
    <w:rsid w:val="005C5189"/>
    <w:rsid w:val="005D2681"/>
    <w:rsid w:val="005E46A0"/>
    <w:rsid w:val="005E6A9B"/>
    <w:rsid w:val="005F0A0C"/>
    <w:rsid w:val="006222EE"/>
    <w:rsid w:val="0064073B"/>
    <w:rsid w:val="00642CE9"/>
    <w:rsid w:val="006548CF"/>
    <w:rsid w:val="006559F1"/>
    <w:rsid w:val="00657222"/>
    <w:rsid w:val="00677C1D"/>
    <w:rsid w:val="006871A3"/>
    <w:rsid w:val="006B1407"/>
    <w:rsid w:val="006E3741"/>
    <w:rsid w:val="006E396F"/>
    <w:rsid w:val="00714A7C"/>
    <w:rsid w:val="0072118C"/>
    <w:rsid w:val="007214CE"/>
    <w:rsid w:val="0073151A"/>
    <w:rsid w:val="007353C9"/>
    <w:rsid w:val="00736EB7"/>
    <w:rsid w:val="00756732"/>
    <w:rsid w:val="0075732D"/>
    <w:rsid w:val="007615B2"/>
    <w:rsid w:val="007621B6"/>
    <w:rsid w:val="007640B0"/>
    <w:rsid w:val="0077464D"/>
    <w:rsid w:val="00775D00"/>
    <w:rsid w:val="007A65F9"/>
    <w:rsid w:val="007B10F4"/>
    <w:rsid w:val="007B2D83"/>
    <w:rsid w:val="007B3447"/>
    <w:rsid w:val="007D42DB"/>
    <w:rsid w:val="007D481D"/>
    <w:rsid w:val="0080438F"/>
    <w:rsid w:val="0081452D"/>
    <w:rsid w:val="0081502E"/>
    <w:rsid w:val="00830F62"/>
    <w:rsid w:val="008468F7"/>
    <w:rsid w:val="00861DA9"/>
    <w:rsid w:val="00862564"/>
    <w:rsid w:val="00882ED2"/>
    <w:rsid w:val="00893315"/>
    <w:rsid w:val="008A20F3"/>
    <w:rsid w:val="008A2B47"/>
    <w:rsid w:val="008E33E7"/>
    <w:rsid w:val="008F71C3"/>
    <w:rsid w:val="00905E4F"/>
    <w:rsid w:val="00961CF5"/>
    <w:rsid w:val="009634C8"/>
    <w:rsid w:val="009700F5"/>
    <w:rsid w:val="0097316F"/>
    <w:rsid w:val="0099696D"/>
    <w:rsid w:val="009B30AC"/>
    <w:rsid w:val="009B62F6"/>
    <w:rsid w:val="009C376A"/>
    <w:rsid w:val="009C3C58"/>
    <w:rsid w:val="009C6805"/>
    <w:rsid w:val="009D1CB7"/>
    <w:rsid w:val="00A06372"/>
    <w:rsid w:val="00A324DD"/>
    <w:rsid w:val="00A441EB"/>
    <w:rsid w:val="00A51E02"/>
    <w:rsid w:val="00A606EE"/>
    <w:rsid w:val="00A640FE"/>
    <w:rsid w:val="00A716CC"/>
    <w:rsid w:val="00A81321"/>
    <w:rsid w:val="00A82659"/>
    <w:rsid w:val="00A82DAD"/>
    <w:rsid w:val="00A837B6"/>
    <w:rsid w:val="00A870C4"/>
    <w:rsid w:val="00A91CE0"/>
    <w:rsid w:val="00AB183B"/>
    <w:rsid w:val="00AB6B48"/>
    <w:rsid w:val="00AD09AF"/>
    <w:rsid w:val="00AE1B9D"/>
    <w:rsid w:val="00B057BB"/>
    <w:rsid w:val="00B13A78"/>
    <w:rsid w:val="00B22FD7"/>
    <w:rsid w:val="00B5093F"/>
    <w:rsid w:val="00B6590B"/>
    <w:rsid w:val="00B769AF"/>
    <w:rsid w:val="00B817BB"/>
    <w:rsid w:val="00B87CD9"/>
    <w:rsid w:val="00B92693"/>
    <w:rsid w:val="00BB1722"/>
    <w:rsid w:val="00BB4747"/>
    <w:rsid w:val="00BC1AD7"/>
    <w:rsid w:val="00BD18D1"/>
    <w:rsid w:val="00BE7B69"/>
    <w:rsid w:val="00BF27BF"/>
    <w:rsid w:val="00BF4D7B"/>
    <w:rsid w:val="00C11C8F"/>
    <w:rsid w:val="00C2080D"/>
    <w:rsid w:val="00C42DBA"/>
    <w:rsid w:val="00C4360E"/>
    <w:rsid w:val="00C451F7"/>
    <w:rsid w:val="00CB1F89"/>
    <w:rsid w:val="00CB7A44"/>
    <w:rsid w:val="00CC02C6"/>
    <w:rsid w:val="00D00CA9"/>
    <w:rsid w:val="00D2088B"/>
    <w:rsid w:val="00D23608"/>
    <w:rsid w:val="00D279EC"/>
    <w:rsid w:val="00D5337E"/>
    <w:rsid w:val="00D8047C"/>
    <w:rsid w:val="00D910F1"/>
    <w:rsid w:val="00DB22F2"/>
    <w:rsid w:val="00DB345F"/>
    <w:rsid w:val="00DB60F6"/>
    <w:rsid w:val="00DB7415"/>
    <w:rsid w:val="00DD70D2"/>
    <w:rsid w:val="00DE39EC"/>
    <w:rsid w:val="00DE7A65"/>
    <w:rsid w:val="00E0303D"/>
    <w:rsid w:val="00E20C9A"/>
    <w:rsid w:val="00E22414"/>
    <w:rsid w:val="00E2545B"/>
    <w:rsid w:val="00E4543A"/>
    <w:rsid w:val="00E551B8"/>
    <w:rsid w:val="00E55894"/>
    <w:rsid w:val="00E5598D"/>
    <w:rsid w:val="00E6116D"/>
    <w:rsid w:val="00E6431C"/>
    <w:rsid w:val="00E73449"/>
    <w:rsid w:val="00E7395C"/>
    <w:rsid w:val="00E86659"/>
    <w:rsid w:val="00EA29E1"/>
    <w:rsid w:val="00EA487E"/>
    <w:rsid w:val="00EB2C93"/>
    <w:rsid w:val="00EE3199"/>
    <w:rsid w:val="00EE3E70"/>
    <w:rsid w:val="00F029BA"/>
    <w:rsid w:val="00F40121"/>
    <w:rsid w:val="00F45B79"/>
    <w:rsid w:val="00F5367C"/>
    <w:rsid w:val="00F61321"/>
    <w:rsid w:val="00F7260F"/>
    <w:rsid w:val="00F762A1"/>
    <w:rsid w:val="00F77CAC"/>
    <w:rsid w:val="00F81B59"/>
    <w:rsid w:val="00F86262"/>
    <w:rsid w:val="00F87AEB"/>
    <w:rsid w:val="00F921C3"/>
    <w:rsid w:val="00F97090"/>
    <w:rsid w:val="00FA7195"/>
    <w:rsid w:val="00FB4449"/>
    <w:rsid w:val="00FC10AE"/>
    <w:rsid w:val="00FC4A4B"/>
    <w:rsid w:val="00FC55ED"/>
    <w:rsid w:val="00FE3BE6"/>
    <w:rsid w:val="00FE50AD"/>
    <w:rsid w:val="00FF3A3B"/>
    <w:rsid w:val="27EB28F6"/>
    <w:rsid w:val="2D7AB9DA"/>
    <w:rsid w:val="37DEC69B"/>
    <w:rsid w:val="43393B56"/>
    <w:rsid w:val="5BF7D5E2"/>
    <w:rsid w:val="7BED3A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3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Subtitle" w:qFormat="1"/>
    <w:lsdException w:name="Dat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5732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qFormat/>
    <w:rsid w:val="0075732D"/>
    <w:pPr>
      <w:ind w:leftChars="2500" w:left="100"/>
    </w:pPr>
    <w:rPr>
      <w:rFonts w:ascii="仿宋_GB2312" w:eastAsia="仿宋_GB2312"/>
      <w:sz w:val="32"/>
    </w:rPr>
  </w:style>
  <w:style w:type="paragraph" w:styleId="a4">
    <w:name w:val="Balloon Text"/>
    <w:basedOn w:val="a"/>
    <w:semiHidden/>
    <w:qFormat/>
    <w:rsid w:val="0075732D"/>
    <w:rPr>
      <w:sz w:val="18"/>
      <w:szCs w:val="18"/>
    </w:rPr>
  </w:style>
  <w:style w:type="paragraph" w:styleId="a5">
    <w:name w:val="footer"/>
    <w:basedOn w:val="a"/>
    <w:link w:val="Char"/>
    <w:uiPriority w:val="99"/>
    <w:qFormat/>
    <w:rsid w:val="007573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qFormat/>
    <w:rsid w:val="007573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qFormat/>
    <w:rsid w:val="007573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page number"/>
    <w:basedOn w:val="a0"/>
    <w:qFormat/>
    <w:rsid w:val="0075732D"/>
  </w:style>
  <w:style w:type="character" w:customStyle="1" w:styleId="Char">
    <w:name w:val="页脚 Char"/>
    <w:link w:val="a5"/>
    <w:uiPriority w:val="99"/>
    <w:qFormat/>
    <w:rsid w:val="0075732D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214</Words>
  <Characters>1223</Characters>
  <Application>Microsoft Office Word</Application>
  <DocSecurity>0</DocSecurity>
  <Lines>10</Lines>
  <Paragraphs>2</Paragraphs>
  <ScaleCrop>false</ScaleCrop>
  <Company>tjec</Company>
  <LinksUpToDate>false</LinksUpToDate>
  <CharactersWithSpaces>1435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津经[2003]号</dc:title>
  <dc:creator>办公室</dc:creator>
  <cp:lastModifiedBy>Lenovo</cp:lastModifiedBy>
  <cp:revision>3</cp:revision>
  <cp:lastPrinted>2021-03-15T11:13:00Z</cp:lastPrinted>
  <dcterms:created xsi:type="dcterms:W3CDTF">2021-03-15T07:29:00Z</dcterms:created>
  <dcterms:modified xsi:type="dcterms:W3CDTF">2021-03-15T07:29:00Z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2052-11.8.2.9583</vt:lpwstr>
  </property>
</Properties>
</file>