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7A0" w:rsidRDefault="005077A0" w:rsidP="005077A0">
      <w:pPr>
        <w:widowControl/>
        <w:spacing w:line="500" w:lineRule="exact"/>
        <w:jc w:val="left"/>
        <w:rPr>
          <w:rFonts w:ascii="黑体" w:eastAsia="黑体" w:hAnsi="黑体" w:cs="仿宋" w:hint="eastAsia"/>
          <w:sz w:val="32"/>
          <w:szCs w:val="32"/>
        </w:rPr>
      </w:pPr>
      <w:r w:rsidRPr="00675C4B">
        <w:rPr>
          <w:rFonts w:ascii="黑体" w:eastAsia="黑体" w:hAnsi="黑体" w:cs="仿宋" w:hint="eastAsia"/>
          <w:sz w:val="32"/>
          <w:szCs w:val="32"/>
        </w:rPr>
        <w:t>附件</w:t>
      </w:r>
    </w:p>
    <w:p w:rsidR="005077A0" w:rsidRPr="00675C4B" w:rsidRDefault="005077A0" w:rsidP="005077A0">
      <w:pPr>
        <w:widowControl/>
        <w:spacing w:line="500" w:lineRule="exact"/>
        <w:jc w:val="left"/>
        <w:rPr>
          <w:rFonts w:ascii="黑体" w:eastAsia="黑体" w:hAnsi="黑体" w:cs="仿宋"/>
          <w:sz w:val="32"/>
          <w:szCs w:val="32"/>
        </w:rPr>
      </w:pPr>
    </w:p>
    <w:p w:rsidR="005077A0" w:rsidRPr="00675C4B" w:rsidRDefault="005077A0" w:rsidP="005077A0">
      <w:pPr>
        <w:widowControl/>
        <w:spacing w:line="500" w:lineRule="exact"/>
        <w:jc w:val="center"/>
        <w:rPr>
          <w:b/>
          <w:bCs/>
          <w:sz w:val="32"/>
          <w:szCs w:val="30"/>
        </w:rPr>
      </w:pPr>
      <w:r w:rsidRPr="00675C4B">
        <w:rPr>
          <w:b/>
          <w:bCs/>
          <w:sz w:val="32"/>
          <w:szCs w:val="30"/>
        </w:rPr>
        <w:t>2018年</w:t>
      </w:r>
      <w:r w:rsidRPr="00675C4B">
        <w:rPr>
          <w:rFonts w:hint="eastAsia"/>
          <w:b/>
          <w:bCs/>
          <w:sz w:val="32"/>
          <w:szCs w:val="30"/>
        </w:rPr>
        <w:t>新建</w:t>
      </w:r>
      <w:r w:rsidRPr="00675C4B">
        <w:rPr>
          <w:b/>
          <w:bCs/>
          <w:sz w:val="32"/>
          <w:szCs w:val="30"/>
        </w:rPr>
        <w:t>省级学科重点实验室（第二批）名单</w:t>
      </w:r>
      <w:r w:rsidRPr="00675C4B">
        <w:rPr>
          <w:rFonts w:hint="eastAsia"/>
          <w:b/>
          <w:bCs/>
          <w:sz w:val="32"/>
          <w:szCs w:val="30"/>
        </w:rPr>
        <w:t xml:space="preserve">（21家）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11"/>
        <w:gridCol w:w="3751"/>
        <w:gridCol w:w="2467"/>
        <w:gridCol w:w="1717"/>
      </w:tblGrid>
      <w:tr w:rsidR="005077A0" w:rsidTr="00D5402D">
        <w:trPr>
          <w:trHeight w:val="479"/>
          <w:tblHeader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Pr="00675C4B" w:rsidRDefault="005077A0" w:rsidP="00D5402D">
            <w:pPr>
              <w:spacing w:line="400" w:lineRule="exact"/>
              <w:jc w:val="center"/>
              <w:rPr>
                <w:rFonts w:ascii="仿宋_GB2312" w:eastAsia="仿宋_GB2312" w:cs="Arial" w:hint="eastAsia"/>
                <w:b/>
                <w:bCs/>
                <w:szCs w:val="21"/>
              </w:rPr>
            </w:pPr>
            <w:r w:rsidRPr="00675C4B">
              <w:rPr>
                <w:rFonts w:ascii="仿宋_GB2312" w:eastAsia="仿宋_GB2312" w:cs="Arial" w:hint="eastAsia"/>
                <w:b/>
                <w:bCs/>
                <w:szCs w:val="21"/>
              </w:rPr>
              <w:t>序号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Pr="00675C4B" w:rsidRDefault="005077A0" w:rsidP="00D5402D">
            <w:pPr>
              <w:spacing w:line="400" w:lineRule="exact"/>
              <w:jc w:val="center"/>
              <w:rPr>
                <w:rFonts w:ascii="仿宋_GB2312" w:eastAsia="仿宋_GB2312" w:cs="Arial" w:hint="eastAsia"/>
                <w:b/>
                <w:bCs/>
                <w:szCs w:val="21"/>
              </w:rPr>
            </w:pPr>
            <w:r w:rsidRPr="00675C4B">
              <w:rPr>
                <w:rFonts w:ascii="仿宋_GB2312" w:eastAsia="仿宋_GB2312" w:cs="Arial" w:hint="eastAsia"/>
                <w:b/>
                <w:bCs/>
                <w:szCs w:val="21"/>
              </w:rPr>
              <w:t>实验室名称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Pr="00675C4B" w:rsidRDefault="005077A0" w:rsidP="00D5402D">
            <w:pPr>
              <w:spacing w:line="400" w:lineRule="exact"/>
              <w:jc w:val="center"/>
              <w:rPr>
                <w:rFonts w:ascii="仿宋_GB2312" w:eastAsia="仿宋_GB2312" w:cs="Arial" w:hint="eastAsia"/>
                <w:b/>
                <w:bCs/>
                <w:szCs w:val="21"/>
              </w:rPr>
            </w:pPr>
            <w:r w:rsidRPr="00675C4B">
              <w:rPr>
                <w:rFonts w:ascii="仿宋_GB2312" w:eastAsia="仿宋_GB2312" w:cs="Arial" w:hint="eastAsia"/>
                <w:b/>
                <w:bCs/>
                <w:szCs w:val="21"/>
              </w:rPr>
              <w:t>依托单位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077A0" w:rsidRPr="00675C4B" w:rsidRDefault="005077A0" w:rsidP="00D5402D">
            <w:pPr>
              <w:spacing w:line="400" w:lineRule="exact"/>
              <w:jc w:val="center"/>
              <w:rPr>
                <w:rFonts w:ascii="仿宋_GB2312" w:eastAsia="仿宋_GB2312" w:cs="Arial" w:hint="eastAsia"/>
                <w:b/>
                <w:bCs/>
                <w:szCs w:val="21"/>
              </w:rPr>
            </w:pPr>
            <w:r w:rsidRPr="00675C4B">
              <w:rPr>
                <w:rFonts w:ascii="仿宋_GB2312" w:eastAsia="仿宋_GB2312" w:cs="Arial" w:hint="eastAsia"/>
                <w:b/>
                <w:bCs/>
                <w:szCs w:val="21"/>
              </w:rPr>
              <w:t>归口管理部门</w:t>
            </w:r>
          </w:p>
        </w:tc>
      </w:tr>
      <w:tr w:rsidR="005077A0" w:rsidTr="00D5402D">
        <w:trPr>
          <w:trHeight w:val="440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河北省有机功能分子重点实验室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河北师范大学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350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2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河北省器官纤维化重点实验室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华北理工大学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400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3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河北省炎性自身免疫性疾病发病机制及防治重点实验室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42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4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河北省智能康复及神经调控重点实验室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燕山大学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415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5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河北省交通基础设施智能建造与管养重点实验室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河北工业大学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400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6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河北省慢性肝病肝纤维化研究重点实验室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河北医科大学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416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7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河北省创新药物研究与评价重点实验室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河北医科大学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38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8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河北省大气污染成因与影响重点实验室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河北工程大学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9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河北省土木工程绿色建造与智能运</w:t>
            </w:r>
            <w:proofErr w:type="gramStart"/>
            <w:r>
              <w:rPr>
                <w:rFonts w:ascii="仿宋_GB2312" w:eastAsia="仿宋_GB2312" w:hint="eastAsia"/>
                <w:szCs w:val="21"/>
              </w:rPr>
              <w:t>维重点</w:t>
            </w:r>
            <w:proofErr w:type="gramEnd"/>
            <w:r>
              <w:rPr>
                <w:rFonts w:ascii="仿宋_GB2312" w:eastAsia="仿宋_GB2312" w:hint="eastAsia"/>
                <w:szCs w:val="21"/>
              </w:rPr>
              <w:t>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燕山大学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44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10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河北省智能材料结构力学重点实验室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石家庄铁道大学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11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河北省燃煤电站烟气多污染物协同控制重点实验室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华北电力大学（保定）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保定市科技局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12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河北省医疗器械检验与安全性评价重点实验室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河北省医疗器械与药品包装材料检验研究院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省食药管理局</w:t>
            </w:r>
          </w:p>
        </w:tc>
      </w:tr>
      <w:tr w:rsidR="005077A0" w:rsidTr="00D5402D">
        <w:trPr>
          <w:trHeight w:val="461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13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河北省糖尿病基础医学研究重点实验室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石家庄市第二医院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石家庄市科技局</w:t>
            </w:r>
          </w:p>
        </w:tc>
      </w:tr>
      <w:tr w:rsidR="005077A0" w:rsidTr="00D5402D">
        <w:trPr>
          <w:trHeight w:val="44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14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河北省杂环化合物重点实验室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邯郸学院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邯郸市科技局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15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河北省马铃薯种质创新与品种改良重点实验室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张家口市农业科学院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张家口市科技局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lastRenderedPageBreak/>
              <w:t>16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河北省传染病病原鉴定分析与流行病学重点实验室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河北省疾病预防控制中心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省卫计委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17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河北省地质资源环境监测与保护重点实验室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河北省地质环境监测院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石家庄市科技局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18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proofErr w:type="gramStart"/>
            <w:r>
              <w:rPr>
                <w:rFonts w:ascii="仿宋_GB2312" w:eastAsia="仿宋_GB2312" w:hint="eastAsia"/>
                <w:szCs w:val="21"/>
              </w:rPr>
              <w:t>河北省微纳精密</w:t>
            </w:r>
            <w:proofErr w:type="gramEnd"/>
            <w:r>
              <w:rPr>
                <w:rFonts w:ascii="仿宋_GB2312" w:eastAsia="仿宋_GB2312" w:hint="eastAsia"/>
                <w:szCs w:val="21"/>
              </w:rPr>
              <w:t>光学传感与检测技术重点实验室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东北大学秦皇岛分校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秦皇岛市科技局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19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河北省慢性肾脏病骨骼代谢生理学重点实验室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河北大学附属医院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保定市科技局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20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河北省天然产物活性成分与功能重点实验室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河北科技师范学院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省教育厅</w:t>
            </w:r>
          </w:p>
        </w:tc>
      </w:tr>
      <w:tr w:rsidR="005077A0" w:rsidTr="00D5402D">
        <w:trPr>
          <w:trHeight w:val="554"/>
          <w:jc w:val="center"/>
        </w:trPr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77A0" w:rsidRDefault="005077A0" w:rsidP="00D5402D">
            <w:pPr>
              <w:spacing w:line="400" w:lineRule="exact"/>
              <w:jc w:val="center"/>
              <w:rPr>
                <w:rFonts w:ascii="仿宋_GB2312" w:eastAsia="仿宋_GB2312" w:hAnsi="Arial"/>
                <w:szCs w:val="21"/>
              </w:rPr>
            </w:pPr>
            <w:r>
              <w:rPr>
                <w:rFonts w:ascii="仿宋_GB2312" w:eastAsia="仿宋_GB2312" w:hAnsi="Arial" w:hint="eastAsia"/>
                <w:szCs w:val="21"/>
              </w:rPr>
              <w:t>21</w:t>
            </w:r>
          </w:p>
        </w:tc>
        <w:tc>
          <w:tcPr>
            <w:tcW w:w="3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河北省土壤生态学重点实验室</w:t>
            </w:r>
          </w:p>
        </w:tc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中国科学院遗传与发育生物学研究所农业资源研究中心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77A0" w:rsidRDefault="005077A0" w:rsidP="00D5402D">
            <w:pPr>
              <w:spacing w:line="400" w:lineRule="exact"/>
              <w:jc w:val="left"/>
              <w:rPr>
                <w:rFonts w:ascii="仿宋_GB2312" w:eastAsia="仿宋_GB2312" w:cs="Arial"/>
                <w:szCs w:val="21"/>
              </w:rPr>
            </w:pPr>
            <w:r>
              <w:rPr>
                <w:rFonts w:ascii="仿宋_GB2312" w:eastAsia="仿宋_GB2312" w:hint="eastAsia"/>
                <w:szCs w:val="21"/>
              </w:rPr>
              <w:t>石家庄市科技局</w:t>
            </w:r>
          </w:p>
        </w:tc>
      </w:tr>
    </w:tbl>
    <w:p w:rsidR="005077A0" w:rsidRDefault="005077A0" w:rsidP="005077A0">
      <w:pPr>
        <w:widowControl/>
        <w:spacing w:after="300"/>
        <w:jc w:val="left"/>
      </w:pPr>
    </w:p>
    <w:p w:rsidR="00C0670B" w:rsidRDefault="00C0670B">
      <w:bookmarkStart w:id="0" w:name="_GoBack"/>
      <w:bookmarkEnd w:id="0"/>
    </w:p>
    <w:sectPr w:rsidR="00C067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7A0"/>
    <w:rsid w:val="005077A0"/>
    <w:rsid w:val="00C06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6CBD5C-0264-4278-8DCE-2599224B7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77A0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2018-12-19T08:41:00Z</dcterms:created>
  <dcterms:modified xsi:type="dcterms:W3CDTF">2018-12-19T08:41:00Z</dcterms:modified>
</cp:coreProperties>
</file>