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rPr>
          <w:rFonts w:ascii="仿宋_GB2312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474" w:bottom="1985" w:left="1588" w:header="851" w:footer="1077" w:gutter="0"/>
          <w:pgNumType w:fmt="numberInDash" w:start="1"/>
          <w:cols w:space="425" w:num="1"/>
          <w:docGrid w:type="linesAndChars" w:linePitch="579" w:charSpace="-1844"/>
        </w:sectPr>
      </w:pPr>
      <w:bookmarkStart w:id="0" w:name="_GoBack"/>
      <w:bookmarkEnd w:id="0"/>
    </w:p>
    <w:p>
      <w:pPr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</w:t>
      </w:r>
    </w:p>
    <w:p>
      <w:pPr>
        <w:spacing w:line="360" w:lineRule="auto"/>
        <w:jc w:val="center"/>
        <w:rPr>
          <w:rFonts w:ascii="黑体" w:hAnsi="黑体" w:eastAsia="黑体"/>
          <w:sz w:val="72"/>
        </w:rPr>
      </w:pPr>
    </w:p>
    <w:p>
      <w:pPr>
        <w:spacing w:line="360" w:lineRule="auto"/>
        <w:jc w:val="center"/>
        <w:rPr>
          <w:rFonts w:ascii="黑体" w:hAnsi="黑体" w:eastAsia="黑体"/>
          <w:sz w:val="72"/>
        </w:rPr>
      </w:pPr>
      <w:r>
        <w:rPr>
          <w:rFonts w:hint="eastAsia" w:ascii="黑体" w:hAnsi="黑体" w:eastAsia="黑体"/>
          <w:sz w:val="72"/>
        </w:rPr>
        <w:t>国家技术创新示范企业</w:t>
      </w:r>
    </w:p>
    <w:p>
      <w:pPr>
        <w:spacing w:line="360" w:lineRule="auto"/>
        <w:jc w:val="center"/>
        <w:rPr>
          <w:rFonts w:ascii="黑体" w:hAnsi="黑体" w:eastAsia="黑体"/>
          <w:sz w:val="72"/>
        </w:rPr>
      </w:pPr>
      <w:r>
        <w:rPr>
          <w:rFonts w:hint="eastAsia" w:ascii="黑体" w:hAnsi="黑体" w:eastAsia="黑体"/>
          <w:sz w:val="72"/>
        </w:rPr>
        <w:t>申  报  材  料</w:t>
      </w:r>
    </w:p>
    <w:p>
      <w:pPr>
        <w:jc w:val="left"/>
        <w:rPr>
          <w:rFonts w:ascii="黑体" w:hAnsi="黑体" w:eastAsia="黑体"/>
          <w:sz w:val="72"/>
        </w:rPr>
      </w:pPr>
    </w:p>
    <w:p>
      <w:pPr>
        <w:jc w:val="left"/>
        <w:rPr>
          <w:rFonts w:ascii="黑体" w:hAnsi="黑体" w:eastAsia="黑体"/>
          <w:sz w:val="72"/>
        </w:rPr>
      </w:pPr>
    </w:p>
    <w:p>
      <w:pPr>
        <w:jc w:val="left"/>
        <w:rPr>
          <w:rFonts w:ascii="黑体" w:hAnsi="黑体" w:eastAsia="黑体"/>
          <w:sz w:val="72"/>
        </w:rPr>
      </w:pPr>
    </w:p>
    <w:p>
      <w:pPr>
        <w:jc w:val="left"/>
        <w:rPr>
          <w:rFonts w:ascii="黑体" w:hAnsi="黑体" w:eastAsia="黑体"/>
          <w:sz w:val="72"/>
        </w:rPr>
      </w:pPr>
    </w:p>
    <w:p>
      <w:pPr>
        <w:jc w:val="left"/>
        <w:rPr>
          <w:rFonts w:ascii="黑体" w:hAnsi="黑体" w:eastAsia="黑体"/>
          <w:sz w:val="72"/>
        </w:rPr>
      </w:pPr>
    </w:p>
    <w:p>
      <w:pPr>
        <w:spacing w:line="360" w:lineRule="auto"/>
        <w:ind w:firstLine="702" w:firstLineChars="200"/>
        <w:jc w:val="left"/>
        <w:rPr>
          <w:rFonts w:ascii="黑体" w:hAnsi="黑体" w:eastAsia="黑体"/>
          <w:sz w:val="36"/>
          <w:u w:val="single"/>
        </w:rPr>
      </w:pPr>
      <w:r>
        <w:rPr>
          <w:rFonts w:hint="eastAsia" w:ascii="黑体" w:hAnsi="黑体" w:eastAsia="黑体"/>
          <w:sz w:val="36"/>
        </w:rPr>
        <w:t>申报单位：</w:t>
      </w:r>
      <w:r>
        <w:rPr>
          <w:rFonts w:hint="eastAsia" w:ascii="黑体" w:hAnsi="黑体" w:eastAsia="黑体"/>
          <w:sz w:val="36"/>
          <w:u w:val="single"/>
        </w:rPr>
        <w:t xml:space="preserve">                           </w:t>
      </w:r>
    </w:p>
    <w:p>
      <w:pPr>
        <w:spacing w:line="360" w:lineRule="auto"/>
        <w:ind w:firstLine="702" w:firstLineChars="200"/>
        <w:jc w:val="left"/>
        <w:rPr>
          <w:rFonts w:ascii="黑体" w:hAnsi="黑体" w:eastAsia="黑体"/>
          <w:sz w:val="36"/>
          <w:u w:val="single"/>
        </w:rPr>
      </w:pPr>
      <w:r>
        <w:rPr>
          <w:rFonts w:hint="eastAsia" w:ascii="黑体" w:hAnsi="黑体" w:eastAsia="黑体"/>
          <w:sz w:val="36"/>
        </w:rPr>
        <w:t>推荐单位：</w:t>
      </w:r>
      <w:r>
        <w:rPr>
          <w:rFonts w:hint="eastAsia" w:ascii="黑体" w:hAnsi="黑体" w:eastAsia="黑体"/>
          <w:sz w:val="36"/>
          <w:u w:val="single"/>
        </w:rPr>
        <w:t xml:space="preserve">                           </w:t>
      </w:r>
    </w:p>
    <w:p>
      <w:pPr>
        <w:spacing w:line="360" w:lineRule="auto"/>
        <w:ind w:firstLine="702" w:firstLineChars="200"/>
        <w:jc w:val="left"/>
        <w:rPr>
          <w:sz w:val="30"/>
        </w:rPr>
      </w:pPr>
      <w:r>
        <w:rPr>
          <w:rFonts w:hint="eastAsia" w:ascii="黑体" w:hAnsi="黑体" w:eastAsia="黑体"/>
          <w:sz w:val="36"/>
        </w:rPr>
        <w:t>填报日期：</w:t>
      </w:r>
      <w:r>
        <w:rPr>
          <w:rFonts w:hint="eastAsia" w:ascii="黑体" w:hAnsi="黑体" w:eastAsia="黑体"/>
          <w:sz w:val="36"/>
          <w:u w:val="single"/>
        </w:rPr>
        <w:t xml:space="preserve">             年    月    日</w:t>
      </w:r>
    </w:p>
    <w:p>
      <w:pPr>
        <w:rPr>
          <w:rFonts w:ascii="黑体" w:hAnsi="黑体" w:eastAsia="黑体"/>
          <w:sz w:val="36"/>
        </w:rPr>
        <w:sectPr>
          <w:pgSz w:w="11906" w:h="16838"/>
          <w:pgMar w:top="2098" w:right="1474" w:bottom="1985" w:left="1588" w:header="851" w:footer="1077" w:gutter="0"/>
          <w:pgNumType w:fmt="numberInDash"/>
          <w:cols w:space="425" w:num="1"/>
          <w:docGrid w:type="linesAndChars" w:linePitch="579" w:charSpace="-1844"/>
        </w:sectPr>
      </w:pPr>
    </w:p>
    <w:p>
      <w:pPr>
        <w:spacing w:line="360" w:lineRule="exact"/>
        <w:jc w:val="center"/>
        <w:rPr>
          <w:rFonts w:ascii="宋体"/>
          <w:b/>
        </w:rPr>
      </w:pPr>
      <w:r>
        <w:rPr>
          <w:rFonts w:hint="eastAsia" w:ascii="黑体" w:eastAsia="黑体"/>
          <w:sz w:val="36"/>
        </w:rPr>
        <w:t>企业基本情况表</w:t>
      </w:r>
    </w:p>
    <w:tbl>
      <w:tblPr>
        <w:tblStyle w:val="9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5"/>
        <w:gridCol w:w="328"/>
        <w:gridCol w:w="1046"/>
        <w:gridCol w:w="1562"/>
        <w:gridCol w:w="1839"/>
        <w:gridCol w:w="145"/>
        <w:gridCol w:w="991"/>
        <w:gridCol w:w="143"/>
        <w:gridCol w:w="11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企业名称</w:t>
            </w:r>
          </w:p>
        </w:tc>
        <w:tc>
          <w:tcPr>
            <w:tcW w:w="7205" w:type="dxa"/>
            <w:gridSpan w:val="8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通讯地址</w:t>
            </w:r>
          </w:p>
        </w:tc>
        <w:tc>
          <w:tcPr>
            <w:tcW w:w="4920" w:type="dxa"/>
            <w:gridSpan w:val="5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991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邮编</w:t>
            </w:r>
          </w:p>
        </w:tc>
        <w:tc>
          <w:tcPr>
            <w:tcW w:w="129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法人代表</w:t>
            </w:r>
          </w:p>
        </w:tc>
        <w:tc>
          <w:tcPr>
            <w:tcW w:w="137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562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电话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991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手机</w:t>
            </w:r>
          </w:p>
        </w:tc>
        <w:tc>
          <w:tcPr>
            <w:tcW w:w="129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联系人</w:t>
            </w:r>
          </w:p>
        </w:tc>
        <w:tc>
          <w:tcPr>
            <w:tcW w:w="137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562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电话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991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手机</w:t>
            </w:r>
          </w:p>
        </w:tc>
        <w:tc>
          <w:tcPr>
            <w:tcW w:w="129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传真</w:t>
            </w:r>
          </w:p>
        </w:tc>
        <w:tc>
          <w:tcPr>
            <w:tcW w:w="1374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562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E-mail</w:t>
            </w:r>
          </w:p>
        </w:tc>
        <w:tc>
          <w:tcPr>
            <w:tcW w:w="4269" w:type="dxa"/>
            <w:gridSpan w:val="5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855" w:type="dxa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企业类型</w:t>
            </w:r>
          </w:p>
        </w:tc>
        <w:tc>
          <w:tcPr>
            <w:tcW w:w="7205" w:type="dxa"/>
            <w:gridSpan w:val="8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1．国有      2.合资      3.民营      4.其他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55" w:type="dxa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从业人数</w:t>
            </w:r>
          </w:p>
        </w:tc>
        <w:tc>
          <w:tcPr>
            <w:tcW w:w="1374" w:type="dxa"/>
            <w:gridSpan w:val="2"/>
            <w:vAlign w:val="center"/>
          </w:tcPr>
          <w:p>
            <w:pPr>
              <w:spacing w:beforeLines="100" w:afterLines="50" w:line="240" w:lineRule="exact"/>
              <w:ind w:firstLine="804" w:firstLineChars="40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人</w:t>
            </w:r>
          </w:p>
        </w:tc>
        <w:tc>
          <w:tcPr>
            <w:tcW w:w="1562" w:type="dxa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大学本科以上人数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人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adjustRightInd w:val="0"/>
              <w:spacing w:beforeLines="100" w:afterLines="50" w:line="240" w:lineRule="exact"/>
              <w:ind w:left="-100" w:leftChars="-50" w:right="-100" w:rightChars="-5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中级职称以上人数</w:t>
            </w:r>
          </w:p>
        </w:tc>
        <w:tc>
          <w:tcPr>
            <w:tcW w:w="1151" w:type="dxa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5" w:type="dxa"/>
            <w:vMerge w:val="restart"/>
            <w:vAlign w:val="center"/>
          </w:tcPr>
          <w:p>
            <w:pPr>
              <w:snapToGrid w:val="0"/>
              <w:spacing w:beforeLines="100" w:afterLines="10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2017年度</w:t>
            </w:r>
          </w:p>
          <w:p>
            <w:pPr>
              <w:snapToGrid w:val="0"/>
              <w:spacing w:beforeLines="100" w:afterLines="10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经济效益</w:t>
            </w:r>
          </w:p>
        </w:tc>
        <w:tc>
          <w:tcPr>
            <w:tcW w:w="2936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资产总额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负债总额</w:t>
            </w:r>
          </w:p>
        </w:tc>
        <w:tc>
          <w:tcPr>
            <w:tcW w:w="1151" w:type="dxa"/>
            <w:vAlign w:val="center"/>
          </w:tcPr>
          <w:p>
            <w:pPr>
              <w:spacing w:beforeLines="10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5" w:type="dxa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36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主营业务收入</w:t>
            </w:r>
          </w:p>
        </w:tc>
        <w:tc>
          <w:tcPr>
            <w:tcW w:w="4269" w:type="dxa"/>
            <w:gridSpan w:val="5"/>
            <w:vAlign w:val="center"/>
          </w:tcPr>
          <w:p>
            <w:pPr>
              <w:spacing w:before="50" w:after="50" w:line="240" w:lineRule="exact"/>
              <w:ind w:firstLine="1407" w:firstLineChars="70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万元，比2016年增长     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5" w:type="dxa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36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新产品销售收入</w:t>
            </w:r>
          </w:p>
        </w:tc>
        <w:tc>
          <w:tcPr>
            <w:tcW w:w="1984" w:type="dxa"/>
            <w:gridSpan w:val="2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上缴税金</w:t>
            </w:r>
          </w:p>
        </w:tc>
        <w:tc>
          <w:tcPr>
            <w:tcW w:w="1151" w:type="dxa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5" w:type="dxa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36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利润总额</w:t>
            </w:r>
          </w:p>
        </w:tc>
        <w:tc>
          <w:tcPr>
            <w:tcW w:w="4269" w:type="dxa"/>
            <w:gridSpan w:val="5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万元，比2016年增长    %，</w:t>
            </w:r>
          </w:p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是否三年连续盈利     是</w:t>
            </w:r>
            <w:r>
              <w:rPr>
                <w:rFonts w:hint="eastAsia" w:ascii="仿宋_GB2312" w:hAnsi="仿宋_GB2312" w:eastAsia="仿宋_GB2312"/>
              </w:rPr>
              <w:t>□</w:t>
            </w:r>
            <w:r>
              <w:rPr>
                <w:rFonts w:hint="eastAsia" w:ascii="宋体" w:hAnsi="宋体"/>
              </w:rPr>
              <w:t xml:space="preserve">   否</w:t>
            </w:r>
            <w:r>
              <w:rPr>
                <w:rFonts w:hint="eastAsia" w:ascii="仿宋_GB2312" w:hAnsi="仿宋_GB2312" w:eastAsia="仿宋_GB231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5" w:type="dxa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936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主要产品市场占有率</w:t>
            </w:r>
          </w:p>
        </w:tc>
        <w:tc>
          <w:tcPr>
            <w:tcW w:w="1839" w:type="dxa"/>
            <w:vAlign w:val="center"/>
          </w:tcPr>
          <w:p>
            <w:pPr>
              <w:spacing w:before="50" w:after="50" w:line="240" w:lineRule="exact"/>
              <w:ind w:firstLine="704" w:firstLineChars="35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%</w:t>
            </w:r>
          </w:p>
        </w:tc>
        <w:tc>
          <w:tcPr>
            <w:tcW w:w="1279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出口创汇总额</w:t>
            </w:r>
          </w:p>
        </w:tc>
        <w:tc>
          <w:tcPr>
            <w:tcW w:w="1151" w:type="dxa"/>
            <w:vAlign w:val="center"/>
          </w:tcPr>
          <w:p>
            <w:pPr>
              <w:spacing w:before="50" w:after="50" w:line="240" w:lineRule="exac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万美元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4791" w:type="dxa"/>
            <w:gridSpan w:val="4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最近3年企业研发投入资金</w:t>
            </w:r>
          </w:p>
        </w:tc>
        <w:tc>
          <w:tcPr>
            <w:tcW w:w="1839" w:type="dxa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万元</w:t>
            </w:r>
          </w:p>
        </w:tc>
        <w:tc>
          <w:tcPr>
            <w:tcW w:w="1279" w:type="dxa"/>
            <w:gridSpan w:val="3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其中：2017年企业研发投入资金</w:t>
            </w:r>
          </w:p>
        </w:tc>
        <w:tc>
          <w:tcPr>
            <w:tcW w:w="1151" w:type="dxa"/>
            <w:vAlign w:val="center"/>
          </w:tcPr>
          <w:p>
            <w:pPr>
              <w:spacing w:before="50" w:after="50" w:line="240" w:lineRule="exac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3" w:type="dxa"/>
            <w:gridSpan w:val="2"/>
            <w:vMerge w:val="restart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申请专利数</w:t>
            </w:r>
          </w:p>
        </w:tc>
        <w:tc>
          <w:tcPr>
            <w:tcW w:w="2608" w:type="dxa"/>
            <w:gridSpan w:val="2"/>
            <w:vMerge w:val="restart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个</w:t>
            </w:r>
          </w:p>
        </w:tc>
        <w:tc>
          <w:tcPr>
            <w:tcW w:w="1839" w:type="dxa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其中：发明</w:t>
            </w:r>
          </w:p>
        </w:tc>
        <w:tc>
          <w:tcPr>
            <w:tcW w:w="2430" w:type="dxa"/>
            <w:gridSpan w:val="4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3" w:type="dxa"/>
            <w:gridSpan w:val="2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608" w:type="dxa"/>
            <w:gridSpan w:val="2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839" w:type="dxa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实用新型</w:t>
            </w:r>
          </w:p>
        </w:tc>
        <w:tc>
          <w:tcPr>
            <w:tcW w:w="2430" w:type="dxa"/>
            <w:gridSpan w:val="4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3" w:type="dxa"/>
            <w:gridSpan w:val="2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2608" w:type="dxa"/>
            <w:gridSpan w:val="2"/>
            <w:vMerge w:val="continue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839" w:type="dxa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外观设计</w:t>
            </w:r>
          </w:p>
        </w:tc>
        <w:tc>
          <w:tcPr>
            <w:tcW w:w="2430" w:type="dxa"/>
            <w:gridSpan w:val="4"/>
            <w:vAlign w:val="center"/>
          </w:tcPr>
          <w:p>
            <w:pPr>
              <w:spacing w:before="50" w:after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2183" w:type="dxa"/>
            <w:gridSpan w:val="2"/>
            <w:vAlign w:val="center"/>
          </w:tcPr>
          <w:p>
            <w:pPr>
              <w:spacing w:beforeLines="50" w:afterLines="5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是否设有省级以上企业技术中心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1.省级  2.国家级</w:t>
            </w:r>
          </w:p>
        </w:tc>
        <w:tc>
          <w:tcPr>
            <w:tcW w:w="1839" w:type="dxa"/>
            <w:vAlign w:val="center"/>
          </w:tcPr>
          <w:p>
            <w:pPr>
              <w:spacing w:beforeLines="100" w:afterLines="100"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有关认定部门</w:t>
            </w:r>
          </w:p>
        </w:tc>
        <w:tc>
          <w:tcPr>
            <w:tcW w:w="2430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183" w:type="dxa"/>
            <w:gridSpan w:val="2"/>
          </w:tcPr>
          <w:p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银行信用等级</w:t>
            </w:r>
          </w:p>
        </w:tc>
        <w:tc>
          <w:tcPr>
            <w:tcW w:w="6877" w:type="dxa"/>
            <w:gridSpan w:val="7"/>
          </w:tcPr>
          <w:p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</w:tr>
    </w:tbl>
    <w:p>
      <w:pPr>
        <w:spacing w:line="360" w:lineRule="exact"/>
        <w:jc w:val="left"/>
        <w:rPr>
          <w:rFonts w:ascii="黑体" w:eastAsia="黑体"/>
        </w:rPr>
      </w:pPr>
    </w:p>
    <w:p>
      <w:pPr>
        <w:pStyle w:val="12"/>
        <w:spacing w:line="580" w:lineRule="exact"/>
        <w:rPr>
          <w:rFonts w:ascii="仿宋_GB2312" w:hAnsi="仿宋_GB2312" w:eastAsia="仿宋_GB2312"/>
        </w:rPr>
      </w:pPr>
      <w:r>
        <w:rPr>
          <w:rFonts w:hint="eastAsia" w:ascii="仿宋_GB2312" w:hAnsi="仿宋_GB2312" w:eastAsia="仿宋_GB2312"/>
          <w:spacing w:val="0"/>
        </w:rPr>
        <w:t>注：以上指标按201</w:t>
      </w:r>
      <w:r>
        <w:rPr>
          <w:rFonts w:ascii="仿宋_GB2312" w:hAnsi="仿宋_GB2312" w:eastAsia="仿宋_GB2312"/>
          <w:spacing w:val="0"/>
        </w:rPr>
        <w:t>7</w:t>
      </w:r>
      <w:r>
        <w:rPr>
          <w:rFonts w:hint="eastAsia" w:ascii="仿宋_GB2312" w:hAnsi="仿宋_GB2312" w:eastAsia="仿宋_GB2312"/>
          <w:spacing w:val="0"/>
        </w:rPr>
        <w:t>年底数据填写</w:t>
      </w:r>
    </w:p>
    <w:p>
      <w:pPr>
        <w:spacing w:line="360" w:lineRule="exact"/>
        <w:jc w:val="center"/>
        <w:rPr>
          <w:rFonts w:ascii="黑体" w:eastAsia="黑体"/>
          <w:sz w:val="36"/>
        </w:rPr>
      </w:pPr>
      <w:r>
        <w:rPr>
          <w:rFonts w:hint="eastAsia" w:ascii="黑体" w:eastAsia="黑体"/>
          <w:sz w:val="36"/>
        </w:rPr>
        <w:t>企业技术创新评价指标</w:t>
      </w:r>
    </w:p>
    <w:p>
      <w:pPr>
        <w:spacing w:line="360" w:lineRule="exact"/>
        <w:rPr>
          <w:rFonts w:ascii="宋体"/>
          <w:b/>
        </w:rPr>
      </w:pPr>
    </w:p>
    <w:tbl>
      <w:tblPr>
        <w:tblStyle w:val="9"/>
        <w:tblW w:w="8340" w:type="dxa"/>
        <w:tblInd w:w="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039"/>
        <w:gridCol w:w="4596"/>
        <w:gridCol w:w="852"/>
        <w:gridCol w:w="9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" w:type="dxa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一级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指标</w:t>
            </w:r>
          </w:p>
        </w:tc>
        <w:tc>
          <w:tcPr>
            <w:tcW w:w="1039" w:type="dxa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二级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指标</w:t>
            </w:r>
          </w:p>
        </w:tc>
        <w:tc>
          <w:tcPr>
            <w:tcW w:w="4596" w:type="dxa"/>
            <w:vAlign w:val="center"/>
          </w:tcPr>
          <w:p>
            <w:pPr>
              <w:spacing w:line="360" w:lineRule="exact"/>
              <w:ind w:firstLine="1407" w:firstLineChars="700"/>
              <w:rPr>
                <w:kern w:val="21"/>
              </w:rPr>
            </w:pPr>
            <w:r>
              <w:rPr>
                <w:rFonts w:hint="eastAsia"/>
                <w:kern w:val="21"/>
              </w:rPr>
              <w:t>三级指标</w:t>
            </w:r>
          </w:p>
        </w:tc>
        <w:tc>
          <w:tcPr>
            <w:tcW w:w="852" w:type="dxa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单位</w:t>
            </w:r>
          </w:p>
        </w:tc>
        <w:tc>
          <w:tcPr>
            <w:tcW w:w="953" w:type="dxa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数值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5" w:hRule="atLeast"/>
        </w:trPr>
        <w:tc>
          <w:tcPr>
            <w:tcW w:w="900" w:type="dxa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创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新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机</w:t>
            </w:r>
          </w:p>
          <w:p>
            <w:pPr>
              <w:spacing w:line="360" w:lineRule="exact"/>
              <w:jc w:val="center"/>
              <w:rPr>
                <w:b/>
                <w:kern w:val="21"/>
              </w:rPr>
            </w:pPr>
            <w:r>
              <w:rPr>
                <w:rFonts w:hint="eastAsia"/>
                <w:kern w:val="21"/>
              </w:rPr>
              <w:t>制</w:t>
            </w: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创新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投入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1.企业研发经费支出额占产品销售收入的比重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</w:trPr>
        <w:tc>
          <w:tcPr>
            <w:tcW w:w="90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2.企业研发经费支出比例比上一年度增长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百分点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人才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激励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3.研发人员年人均收入与企业年人均收入之比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4.研发人员培训费占技术中心人员总收入的比重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创新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合作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5.来企业从事技术开发工作的外部专家数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人月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6.对外合作项目占全部开发项目数的比重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</w:trPr>
        <w:tc>
          <w:tcPr>
            <w:tcW w:w="900" w:type="dxa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技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术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与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人</w:t>
            </w:r>
          </w:p>
          <w:p>
            <w:pPr>
              <w:spacing w:line="360" w:lineRule="exact"/>
              <w:jc w:val="center"/>
              <w:rPr>
                <w:b/>
                <w:kern w:val="21"/>
              </w:rPr>
            </w:pPr>
            <w:r>
              <w:rPr>
                <w:rFonts w:hint="eastAsia"/>
                <w:kern w:val="21"/>
              </w:rPr>
              <w:t>才</w:t>
            </w: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创新队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伍建设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7.企业研究与试验发展人员占职工人数的比重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8.企业研发机构拥有的高级专家及博士人数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人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创新条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件建设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9.企业技术开发仪器设备原值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万元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10.通过国家和国际组织认证的实验室数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个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技术积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累储备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pStyle w:val="2"/>
              <w:spacing w:line="360" w:lineRule="exact"/>
              <w:rPr>
                <w:color w:val="000000"/>
                <w:spacing w:val="0"/>
                <w:kern w:val="21"/>
                <w:sz w:val="21"/>
              </w:rPr>
            </w:pPr>
            <w:r>
              <w:rPr>
                <w:rFonts w:hint="eastAsia"/>
                <w:color w:val="000000"/>
                <w:spacing w:val="0"/>
                <w:kern w:val="21"/>
                <w:sz w:val="21"/>
              </w:rPr>
              <w:t>11.研发周期三年及以上项目数占全部项目数的比重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12.企业拥有的全部有效发明专利数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color w:val="000000"/>
                <w:kern w:val="21"/>
              </w:rPr>
            </w:pPr>
            <w:r>
              <w:rPr>
                <w:rFonts w:hint="eastAsia"/>
                <w:color w:val="000000"/>
                <w:kern w:val="21"/>
              </w:rPr>
              <w:t>13.企业拥有的中国名牌产品或驰名商标数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个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restart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产</w:t>
            </w:r>
          </w:p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出</w:t>
            </w:r>
          </w:p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与</w:t>
            </w:r>
          </w:p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效</w:t>
            </w:r>
          </w:p>
          <w:p>
            <w:pPr>
              <w:spacing w:line="360" w:lineRule="exact"/>
              <w:ind w:firstLine="105"/>
              <w:jc w:val="center"/>
              <w:rPr>
                <w:b/>
                <w:kern w:val="21"/>
              </w:rPr>
            </w:pPr>
            <w:r>
              <w:rPr>
                <w:rFonts w:hint="eastAsia"/>
                <w:kern w:val="21"/>
              </w:rPr>
              <w:t>益</w:t>
            </w: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技术创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新产出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14.当年完成的新产品新技术新工艺开发项目数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vAlign w:val="center"/>
          </w:tcPr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15.当年受理的专利申请数</w:t>
            </w:r>
          </w:p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——其中当年受理的发明专利申请数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vAlign w:val="center"/>
          </w:tcPr>
          <w:p>
            <w:pPr>
              <w:spacing w:line="360" w:lineRule="exact"/>
              <w:ind w:firstLine="105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16.主持和参与制定的国际、国家、行业标准数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ind w:firstLine="101" w:firstLineChars="50"/>
              <w:rPr>
                <w:kern w:val="21"/>
              </w:rPr>
            </w:pPr>
            <w:r>
              <w:rPr>
                <w:rFonts w:hint="eastAsia"/>
                <w:kern w:val="21"/>
              </w:rPr>
              <w:t>技术创</w:t>
            </w:r>
          </w:p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新效益</w:t>
            </w: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17.新产品销售收入占产品销售收入的比重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18.新产品销售利润占产品销售利润的比重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%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19.自有品牌产品与技术出口创汇额</w:t>
            </w:r>
          </w:p>
        </w:tc>
        <w:tc>
          <w:tcPr>
            <w:tcW w:w="852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万美元</w:t>
            </w:r>
          </w:p>
        </w:tc>
        <w:tc>
          <w:tcPr>
            <w:tcW w:w="953" w:type="dxa"/>
            <w:tcBorders>
              <w:bottom w:val="single" w:color="auto" w:sz="4" w:space="0"/>
            </w:tcBorders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其它</w:t>
            </w:r>
          </w:p>
        </w:tc>
        <w:tc>
          <w:tcPr>
            <w:tcW w:w="103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20.获国家自然科学、技术发明、科技进步奖项目数</w:t>
            </w:r>
          </w:p>
        </w:tc>
        <w:tc>
          <w:tcPr>
            <w:tcW w:w="852" w:type="dxa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项</w:t>
            </w:r>
          </w:p>
        </w:tc>
        <w:tc>
          <w:tcPr>
            <w:tcW w:w="953" w:type="dxa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0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103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  <w:tc>
          <w:tcPr>
            <w:tcW w:w="4596" w:type="dxa"/>
          </w:tcPr>
          <w:p>
            <w:pPr>
              <w:spacing w:line="360" w:lineRule="exact"/>
              <w:rPr>
                <w:kern w:val="21"/>
              </w:rPr>
            </w:pPr>
            <w:r>
              <w:rPr>
                <w:rFonts w:hint="eastAsia"/>
                <w:kern w:val="21"/>
              </w:rPr>
              <w:t>21.年末现金净流量与可供分配利润的差额</w:t>
            </w:r>
          </w:p>
        </w:tc>
        <w:tc>
          <w:tcPr>
            <w:tcW w:w="852" w:type="dxa"/>
          </w:tcPr>
          <w:p>
            <w:pPr>
              <w:spacing w:line="360" w:lineRule="exac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万元</w:t>
            </w:r>
          </w:p>
        </w:tc>
        <w:tc>
          <w:tcPr>
            <w:tcW w:w="953" w:type="dxa"/>
          </w:tcPr>
          <w:p>
            <w:pPr>
              <w:spacing w:line="360" w:lineRule="exact"/>
              <w:jc w:val="center"/>
              <w:rPr>
                <w:kern w:val="21"/>
              </w:rPr>
            </w:pPr>
          </w:p>
        </w:tc>
      </w:tr>
    </w:tbl>
    <w:p>
      <w:pPr>
        <w:pStyle w:val="12"/>
        <w:spacing w:line="580" w:lineRule="exact"/>
        <w:rPr>
          <w:rFonts w:ascii="仿宋_GB2312" w:hAnsi="仿宋_GB2312" w:eastAsia="仿宋_GB2312"/>
        </w:rPr>
      </w:pPr>
      <w:r>
        <w:rPr>
          <w:rFonts w:hint="eastAsia" w:ascii="仿宋_GB2312" w:hAnsi="仿宋_GB2312" w:eastAsia="仿宋_GB2312"/>
          <w:spacing w:val="0"/>
        </w:rPr>
        <w:t>注：以上指标按201</w:t>
      </w:r>
      <w:r>
        <w:rPr>
          <w:rFonts w:ascii="仿宋_GB2312" w:hAnsi="仿宋_GB2312" w:eastAsia="仿宋_GB2312"/>
          <w:spacing w:val="0"/>
        </w:rPr>
        <w:t>7</w:t>
      </w:r>
      <w:r>
        <w:rPr>
          <w:rFonts w:hint="eastAsia" w:ascii="仿宋_GB2312" w:hAnsi="仿宋_GB2312" w:eastAsia="仿宋_GB2312"/>
          <w:spacing w:val="0"/>
        </w:rPr>
        <w:t>年底数据填写</w:t>
      </w:r>
    </w:p>
    <w:p>
      <w:pPr>
        <w:spacing w:line="580" w:lineRule="exact"/>
        <w:rPr>
          <w:kern w:val="21"/>
        </w:rPr>
      </w:pPr>
    </w:p>
    <w:p>
      <w:pPr>
        <w:spacing w:line="580" w:lineRule="exact"/>
        <w:rPr>
          <w:kern w:val="21"/>
        </w:rPr>
      </w:pPr>
    </w:p>
    <w:p>
      <w:pPr>
        <w:pStyle w:val="12"/>
        <w:spacing w:line="580" w:lineRule="exact"/>
        <w:jc w:val="center"/>
        <w:rPr>
          <w:rFonts w:ascii="黑体" w:hAnsi="_x000B__x000C_" w:eastAsia="黑体"/>
          <w:spacing w:val="0"/>
          <w:kern w:val="21"/>
          <w:sz w:val="36"/>
        </w:rPr>
      </w:pPr>
      <w:r>
        <w:rPr>
          <w:rFonts w:hint="eastAsia" w:ascii="黑体" w:hAnsi="_x000B__x000C_" w:eastAsia="黑体"/>
          <w:spacing w:val="0"/>
          <w:kern w:val="21"/>
          <w:sz w:val="36"/>
        </w:rPr>
        <w:br w:type="page"/>
      </w:r>
    </w:p>
    <w:p>
      <w:pPr>
        <w:pStyle w:val="12"/>
        <w:spacing w:line="580" w:lineRule="exact"/>
        <w:jc w:val="center"/>
        <w:rPr>
          <w:rFonts w:ascii="黑体" w:hAnsi="_x000B__x000C_" w:eastAsia="黑体"/>
          <w:spacing w:val="0"/>
          <w:kern w:val="21"/>
          <w:sz w:val="36"/>
        </w:rPr>
      </w:pPr>
      <w:r>
        <w:rPr>
          <w:rFonts w:hint="eastAsia" w:ascii="黑体" w:hAnsi="_x000B__x000C_" w:eastAsia="黑体"/>
          <w:spacing w:val="0"/>
          <w:kern w:val="21"/>
          <w:sz w:val="36"/>
        </w:rPr>
        <w:t>《国家技术创新示范企业申报书》编写提纲</w:t>
      </w:r>
    </w:p>
    <w:p>
      <w:pPr>
        <w:pStyle w:val="12"/>
        <w:spacing w:line="580" w:lineRule="exact"/>
        <w:jc w:val="center"/>
        <w:rPr>
          <w:rFonts w:ascii="黑体" w:hAnsi="_x000B__x000C_" w:eastAsia="黑体"/>
          <w:spacing w:val="0"/>
          <w:kern w:val="21"/>
          <w:sz w:val="32"/>
          <w:szCs w:val="32"/>
        </w:rPr>
      </w:pPr>
    </w:p>
    <w:p>
      <w:pPr>
        <w:pStyle w:val="12"/>
        <w:snapToGrid w:val="0"/>
        <w:spacing w:line="580" w:lineRule="exact"/>
        <w:ind w:firstLine="622" w:firstLineChars="200"/>
        <w:rPr>
          <w:rFonts w:ascii="黑体" w:hAnsi="_x000B__x000C_" w:eastAsia="黑体"/>
          <w:spacing w:val="0"/>
          <w:kern w:val="21"/>
          <w:sz w:val="32"/>
        </w:rPr>
      </w:pPr>
      <w:r>
        <w:rPr>
          <w:rFonts w:hint="eastAsia" w:ascii="黑体" w:hAnsi="_x000B__x000C_" w:eastAsia="黑体"/>
          <w:spacing w:val="0"/>
          <w:kern w:val="21"/>
          <w:sz w:val="32"/>
        </w:rPr>
        <w:t>一、企业（集团）的基本情况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1．企业经营管理等基本情况。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2．企业在行业中的地位和作用。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3．企业在本产业领域技术创新中的作用和竞争能力。</w:t>
      </w:r>
    </w:p>
    <w:p>
      <w:pPr>
        <w:pStyle w:val="12"/>
        <w:snapToGrid w:val="0"/>
        <w:spacing w:line="580" w:lineRule="exact"/>
        <w:ind w:firstLine="622" w:firstLineChars="200"/>
        <w:rPr>
          <w:rFonts w:ascii="黑体" w:hAnsi="_x000B__x000C_" w:eastAsia="黑体"/>
          <w:spacing w:val="0"/>
          <w:kern w:val="21"/>
          <w:sz w:val="32"/>
        </w:rPr>
      </w:pPr>
      <w:r>
        <w:rPr>
          <w:rFonts w:hint="eastAsia" w:ascii="黑体" w:eastAsia="黑体"/>
          <w:spacing w:val="0"/>
          <w:kern w:val="21"/>
          <w:sz w:val="32"/>
        </w:rPr>
        <w:t>二、企业技术创新工作的基本情况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1．企业技术创新工作发展规划及中长期目标。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2．目前企业技术研发机构的组织机构及运行机制，包括：各项制度建立，组织建设、研发经费的保障，激励机制，创新环境，产学研合作等。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3．企业开展技术创新及试验的基础条件。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4．企业技术创新工作开展情况，包括：原创性创新、自主开发、引进技术消化吸收、产学研合作、企业间技术合作等。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hAnsi="_x000B__x000C_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5．企业研究开发人员情况，技术创新带头人及创新团队的情况，以及创新人才培养情况。</w:t>
      </w:r>
    </w:p>
    <w:p>
      <w:pPr>
        <w:pStyle w:val="12"/>
        <w:snapToGrid w:val="0"/>
        <w:spacing w:line="580" w:lineRule="exact"/>
        <w:ind w:firstLine="622" w:firstLineChars="200"/>
        <w:rPr>
          <w:rFonts w:ascii="仿宋_GB2312" w:eastAsia="仿宋_GB2312"/>
          <w:spacing w:val="0"/>
          <w:kern w:val="21"/>
          <w:sz w:val="32"/>
        </w:rPr>
      </w:pPr>
      <w:r>
        <w:rPr>
          <w:rFonts w:hint="eastAsia" w:ascii="仿宋_GB2312" w:eastAsia="仿宋_GB2312"/>
          <w:spacing w:val="0"/>
          <w:kern w:val="21"/>
          <w:sz w:val="32"/>
        </w:rPr>
        <w:t>6．企业在技术创新方面采取的独特措施、</w:t>
      </w:r>
      <w:r>
        <w:rPr>
          <w:rFonts w:hint="eastAsia" w:ascii="仿宋_GB2312" w:hAnsi="_x000B__x000C_" w:eastAsia="仿宋_GB2312"/>
          <w:spacing w:val="0"/>
          <w:kern w:val="21"/>
          <w:sz w:val="32"/>
        </w:rPr>
        <w:t>取得的主要创新成果（3年之内）及其</w:t>
      </w:r>
      <w:r>
        <w:rPr>
          <w:rFonts w:hint="eastAsia" w:ascii="仿宋_GB2312" w:eastAsia="仿宋_GB2312"/>
          <w:spacing w:val="0"/>
          <w:kern w:val="21"/>
          <w:sz w:val="32"/>
        </w:rPr>
        <w:t>经济效益。</w:t>
      </w:r>
    </w:p>
    <w:p>
      <w:pPr>
        <w:spacing w:line="360" w:lineRule="exact"/>
        <w:rPr>
          <w:rFonts w:ascii="仿宋_GB2312" w:eastAsia="仿宋_GB2312"/>
          <w:sz w:val="32"/>
          <w:szCs w:val="32"/>
        </w:rPr>
      </w:pPr>
    </w:p>
    <w:p>
      <w:pPr>
        <w:spacing w:line="360" w:lineRule="exact"/>
        <w:rPr>
          <w:rFonts w:ascii="仿宋_GB2312" w:eastAsia="仿宋_GB2312"/>
          <w:sz w:val="32"/>
          <w:szCs w:val="32"/>
        </w:rPr>
      </w:pPr>
    </w:p>
    <w:p>
      <w:pPr>
        <w:spacing w:line="360" w:lineRule="exact"/>
        <w:ind w:firstLine="201" w:firstLineChars="100"/>
      </w:pPr>
    </w:p>
    <w:sectPr>
      <w:pgSz w:w="11906" w:h="16838"/>
      <w:pgMar w:top="2098" w:right="1474" w:bottom="1985" w:left="1588" w:header="851" w:footer="1077" w:gutter="0"/>
      <w:pgNumType w:fmt="numberInDash"/>
      <w:cols w:space="425" w:num="1"/>
      <w:docGrid w:type="linesAndChars" w:linePitch="57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="1310" w:h="567" w:hRule="exact" w:wrap="around" w:vAnchor="page" w:hAnchor="margin" w:xAlign="outside" w:y="15140"/>
      <w:spacing w:line="280" w:lineRule="exact"/>
      <w:jc w:val="center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- 2 -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 w:val="1"/>
  <w:bordersDoNotSurroundFooter w:val="1"/>
  <w:attachedTemplate r:id="rId1"/>
  <w:documentProtection w:enforcement="0"/>
  <w:defaultTabStop w:val="420"/>
  <w:drawingGridHorizontalSpacing w:val="201"/>
  <w:drawingGridVerticalSpacing w:val="57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81A"/>
    <w:rsid w:val="00002F68"/>
    <w:rsid w:val="000144F3"/>
    <w:rsid w:val="00020C56"/>
    <w:rsid w:val="00023CF7"/>
    <w:rsid w:val="00046F69"/>
    <w:rsid w:val="00047EED"/>
    <w:rsid w:val="0006656E"/>
    <w:rsid w:val="00072218"/>
    <w:rsid w:val="00083F8C"/>
    <w:rsid w:val="000A4124"/>
    <w:rsid w:val="000B6B4C"/>
    <w:rsid w:val="000C110C"/>
    <w:rsid w:val="000D5F7A"/>
    <w:rsid w:val="001006A8"/>
    <w:rsid w:val="00100C4E"/>
    <w:rsid w:val="00102A79"/>
    <w:rsid w:val="001032D1"/>
    <w:rsid w:val="00107027"/>
    <w:rsid w:val="00163844"/>
    <w:rsid w:val="00166523"/>
    <w:rsid w:val="0017190E"/>
    <w:rsid w:val="00194FE5"/>
    <w:rsid w:val="001A2DE2"/>
    <w:rsid w:val="001A6E73"/>
    <w:rsid w:val="001C4BA3"/>
    <w:rsid w:val="001D4F6B"/>
    <w:rsid w:val="001F2E84"/>
    <w:rsid w:val="001F4533"/>
    <w:rsid w:val="001F581A"/>
    <w:rsid w:val="002062D5"/>
    <w:rsid w:val="00212C15"/>
    <w:rsid w:val="0021602F"/>
    <w:rsid w:val="00223CC7"/>
    <w:rsid w:val="00224AC8"/>
    <w:rsid w:val="00224C9C"/>
    <w:rsid w:val="002305B4"/>
    <w:rsid w:val="00236910"/>
    <w:rsid w:val="00240AAF"/>
    <w:rsid w:val="00257820"/>
    <w:rsid w:val="00265288"/>
    <w:rsid w:val="00284EA7"/>
    <w:rsid w:val="00297CD6"/>
    <w:rsid w:val="002A125B"/>
    <w:rsid w:val="002A56A6"/>
    <w:rsid w:val="002A7BE3"/>
    <w:rsid w:val="002C182A"/>
    <w:rsid w:val="002C284E"/>
    <w:rsid w:val="002C4980"/>
    <w:rsid w:val="002E404E"/>
    <w:rsid w:val="002F2F85"/>
    <w:rsid w:val="00302117"/>
    <w:rsid w:val="00307012"/>
    <w:rsid w:val="0030788E"/>
    <w:rsid w:val="00317A00"/>
    <w:rsid w:val="00324738"/>
    <w:rsid w:val="003266B1"/>
    <w:rsid w:val="00344FFC"/>
    <w:rsid w:val="003564B8"/>
    <w:rsid w:val="00383994"/>
    <w:rsid w:val="0039400E"/>
    <w:rsid w:val="003A0AC9"/>
    <w:rsid w:val="003A3DA5"/>
    <w:rsid w:val="003A4D68"/>
    <w:rsid w:val="003B38AB"/>
    <w:rsid w:val="003C7E64"/>
    <w:rsid w:val="003D38DC"/>
    <w:rsid w:val="003E2E59"/>
    <w:rsid w:val="003E737B"/>
    <w:rsid w:val="003F4947"/>
    <w:rsid w:val="00405A9C"/>
    <w:rsid w:val="00411811"/>
    <w:rsid w:val="00413CDE"/>
    <w:rsid w:val="00430BE2"/>
    <w:rsid w:val="00432DCC"/>
    <w:rsid w:val="00437AB0"/>
    <w:rsid w:val="004405C3"/>
    <w:rsid w:val="0044212D"/>
    <w:rsid w:val="00442A6F"/>
    <w:rsid w:val="00451077"/>
    <w:rsid w:val="0045180F"/>
    <w:rsid w:val="00454417"/>
    <w:rsid w:val="004655FB"/>
    <w:rsid w:val="0047071B"/>
    <w:rsid w:val="00470A0A"/>
    <w:rsid w:val="004A2739"/>
    <w:rsid w:val="004B0A1A"/>
    <w:rsid w:val="004B5B63"/>
    <w:rsid w:val="004C289E"/>
    <w:rsid w:val="004C3631"/>
    <w:rsid w:val="004C6787"/>
    <w:rsid w:val="004C734D"/>
    <w:rsid w:val="004D26C0"/>
    <w:rsid w:val="004E065E"/>
    <w:rsid w:val="004E3C4C"/>
    <w:rsid w:val="004F3D93"/>
    <w:rsid w:val="00506EAE"/>
    <w:rsid w:val="0052303E"/>
    <w:rsid w:val="0055024E"/>
    <w:rsid w:val="00560A51"/>
    <w:rsid w:val="00561059"/>
    <w:rsid w:val="00565CE5"/>
    <w:rsid w:val="0057569C"/>
    <w:rsid w:val="005813F5"/>
    <w:rsid w:val="00584234"/>
    <w:rsid w:val="005860B8"/>
    <w:rsid w:val="005A1580"/>
    <w:rsid w:val="005A1E09"/>
    <w:rsid w:val="005A3311"/>
    <w:rsid w:val="005A332F"/>
    <w:rsid w:val="005A60B8"/>
    <w:rsid w:val="005B0BAC"/>
    <w:rsid w:val="005C6357"/>
    <w:rsid w:val="005C7B51"/>
    <w:rsid w:val="005D549A"/>
    <w:rsid w:val="005E6A9B"/>
    <w:rsid w:val="005F0582"/>
    <w:rsid w:val="005F0A0C"/>
    <w:rsid w:val="005F2B76"/>
    <w:rsid w:val="006048F6"/>
    <w:rsid w:val="006050FD"/>
    <w:rsid w:val="00606809"/>
    <w:rsid w:val="00607A73"/>
    <w:rsid w:val="006222EE"/>
    <w:rsid w:val="006225AD"/>
    <w:rsid w:val="00627D66"/>
    <w:rsid w:val="0064073B"/>
    <w:rsid w:val="00643A09"/>
    <w:rsid w:val="00647C1A"/>
    <w:rsid w:val="00653696"/>
    <w:rsid w:val="00656B26"/>
    <w:rsid w:val="00663A31"/>
    <w:rsid w:val="0067276C"/>
    <w:rsid w:val="00677C1D"/>
    <w:rsid w:val="00677D79"/>
    <w:rsid w:val="006871A3"/>
    <w:rsid w:val="006A05AB"/>
    <w:rsid w:val="006A2FC7"/>
    <w:rsid w:val="006C5368"/>
    <w:rsid w:val="006D39AD"/>
    <w:rsid w:val="006D622F"/>
    <w:rsid w:val="006E5173"/>
    <w:rsid w:val="00705398"/>
    <w:rsid w:val="00707A04"/>
    <w:rsid w:val="00710A82"/>
    <w:rsid w:val="00711092"/>
    <w:rsid w:val="00711FD0"/>
    <w:rsid w:val="00730792"/>
    <w:rsid w:val="00732C86"/>
    <w:rsid w:val="00734B13"/>
    <w:rsid w:val="00735301"/>
    <w:rsid w:val="00736EB7"/>
    <w:rsid w:val="00742D45"/>
    <w:rsid w:val="00754CAD"/>
    <w:rsid w:val="00756732"/>
    <w:rsid w:val="007615B2"/>
    <w:rsid w:val="007640B0"/>
    <w:rsid w:val="00780B93"/>
    <w:rsid w:val="007B23D9"/>
    <w:rsid w:val="007B2D83"/>
    <w:rsid w:val="007D54E9"/>
    <w:rsid w:val="007E0ACD"/>
    <w:rsid w:val="007E114E"/>
    <w:rsid w:val="00801FC9"/>
    <w:rsid w:val="00803B03"/>
    <w:rsid w:val="00804211"/>
    <w:rsid w:val="0080438F"/>
    <w:rsid w:val="0081210F"/>
    <w:rsid w:val="008230ED"/>
    <w:rsid w:val="008301C4"/>
    <w:rsid w:val="00830F62"/>
    <w:rsid w:val="00836ABA"/>
    <w:rsid w:val="00840C66"/>
    <w:rsid w:val="00841072"/>
    <w:rsid w:val="008512B8"/>
    <w:rsid w:val="00854F6B"/>
    <w:rsid w:val="00861F8F"/>
    <w:rsid w:val="00865D9A"/>
    <w:rsid w:val="00880AFD"/>
    <w:rsid w:val="0088379F"/>
    <w:rsid w:val="00897C42"/>
    <w:rsid w:val="008C1364"/>
    <w:rsid w:val="008D28D9"/>
    <w:rsid w:val="008D303B"/>
    <w:rsid w:val="00901F62"/>
    <w:rsid w:val="009210E4"/>
    <w:rsid w:val="00934CBC"/>
    <w:rsid w:val="009412CD"/>
    <w:rsid w:val="009634C8"/>
    <w:rsid w:val="009709D5"/>
    <w:rsid w:val="0097316F"/>
    <w:rsid w:val="0098720A"/>
    <w:rsid w:val="00997ACE"/>
    <w:rsid w:val="009A2F05"/>
    <w:rsid w:val="009B117D"/>
    <w:rsid w:val="009B265E"/>
    <w:rsid w:val="009B273F"/>
    <w:rsid w:val="009B62F6"/>
    <w:rsid w:val="009C28DB"/>
    <w:rsid w:val="009C635A"/>
    <w:rsid w:val="009E2BC6"/>
    <w:rsid w:val="009E44F3"/>
    <w:rsid w:val="00A17BB1"/>
    <w:rsid w:val="00A271FD"/>
    <w:rsid w:val="00A2746E"/>
    <w:rsid w:val="00A324DD"/>
    <w:rsid w:val="00A32528"/>
    <w:rsid w:val="00A441EB"/>
    <w:rsid w:val="00A51E02"/>
    <w:rsid w:val="00A52BE2"/>
    <w:rsid w:val="00A55425"/>
    <w:rsid w:val="00A640FE"/>
    <w:rsid w:val="00A70FF9"/>
    <w:rsid w:val="00A77B75"/>
    <w:rsid w:val="00A85EB7"/>
    <w:rsid w:val="00A9436B"/>
    <w:rsid w:val="00A95AAA"/>
    <w:rsid w:val="00AA5A4E"/>
    <w:rsid w:val="00AC210D"/>
    <w:rsid w:val="00AC60BF"/>
    <w:rsid w:val="00AC7B35"/>
    <w:rsid w:val="00AE4E9E"/>
    <w:rsid w:val="00B04A5D"/>
    <w:rsid w:val="00B063DE"/>
    <w:rsid w:val="00B13A78"/>
    <w:rsid w:val="00B22939"/>
    <w:rsid w:val="00B2774B"/>
    <w:rsid w:val="00B47F31"/>
    <w:rsid w:val="00B50BC0"/>
    <w:rsid w:val="00B7733D"/>
    <w:rsid w:val="00B87CD9"/>
    <w:rsid w:val="00B905BD"/>
    <w:rsid w:val="00B92693"/>
    <w:rsid w:val="00B957BC"/>
    <w:rsid w:val="00BA3A03"/>
    <w:rsid w:val="00BA6E4F"/>
    <w:rsid w:val="00BD18D1"/>
    <w:rsid w:val="00BD76BE"/>
    <w:rsid w:val="00BE1878"/>
    <w:rsid w:val="00C049F5"/>
    <w:rsid w:val="00C07644"/>
    <w:rsid w:val="00C11C8F"/>
    <w:rsid w:val="00C3260F"/>
    <w:rsid w:val="00C3642B"/>
    <w:rsid w:val="00C40D18"/>
    <w:rsid w:val="00C67352"/>
    <w:rsid w:val="00C8470A"/>
    <w:rsid w:val="00C95D69"/>
    <w:rsid w:val="00CB0CA7"/>
    <w:rsid w:val="00CC75D5"/>
    <w:rsid w:val="00CC78A6"/>
    <w:rsid w:val="00CD11C7"/>
    <w:rsid w:val="00CE4482"/>
    <w:rsid w:val="00CE6DAF"/>
    <w:rsid w:val="00CE70B8"/>
    <w:rsid w:val="00CE7C32"/>
    <w:rsid w:val="00D044AC"/>
    <w:rsid w:val="00D35541"/>
    <w:rsid w:val="00D5337E"/>
    <w:rsid w:val="00D543E3"/>
    <w:rsid w:val="00D76937"/>
    <w:rsid w:val="00D8047C"/>
    <w:rsid w:val="00D83EAB"/>
    <w:rsid w:val="00DB14B0"/>
    <w:rsid w:val="00DB345F"/>
    <w:rsid w:val="00DB6AD6"/>
    <w:rsid w:val="00DB7F5E"/>
    <w:rsid w:val="00DD4CDD"/>
    <w:rsid w:val="00DE39EC"/>
    <w:rsid w:val="00DE75AF"/>
    <w:rsid w:val="00DF710E"/>
    <w:rsid w:val="00E05C24"/>
    <w:rsid w:val="00E15D10"/>
    <w:rsid w:val="00E34793"/>
    <w:rsid w:val="00E53B2F"/>
    <w:rsid w:val="00E5598D"/>
    <w:rsid w:val="00E6116D"/>
    <w:rsid w:val="00E63ACA"/>
    <w:rsid w:val="00E6431C"/>
    <w:rsid w:val="00E65710"/>
    <w:rsid w:val="00E65745"/>
    <w:rsid w:val="00E7395C"/>
    <w:rsid w:val="00E822E8"/>
    <w:rsid w:val="00E91460"/>
    <w:rsid w:val="00E94D61"/>
    <w:rsid w:val="00EA487E"/>
    <w:rsid w:val="00EB2C93"/>
    <w:rsid w:val="00ED5645"/>
    <w:rsid w:val="00EF6FB6"/>
    <w:rsid w:val="00F029BA"/>
    <w:rsid w:val="00F1314D"/>
    <w:rsid w:val="00F21126"/>
    <w:rsid w:val="00F324CF"/>
    <w:rsid w:val="00F479D1"/>
    <w:rsid w:val="00F47A65"/>
    <w:rsid w:val="00F50C1D"/>
    <w:rsid w:val="00F5467C"/>
    <w:rsid w:val="00F63D89"/>
    <w:rsid w:val="00F82722"/>
    <w:rsid w:val="00F86262"/>
    <w:rsid w:val="00F86DDA"/>
    <w:rsid w:val="00F97090"/>
    <w:rsid w:val="00FC5FED"/>
    <w:rsid w:val="00FD6C5C"/>
    <w:rsid w:val="00FE37C0"/>
    <w:rsid w:val="00FE7617"/>
    <w:rsid w:val="00FF2A6C"/>
    <w:rsid w:val="55B96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1"/>
    <w:qFormat/>
    <w:uiPriority w:val="0"/>
    <w:pPr>
      <w:spacing w:line="400" w:lineRule="exact"/>
    </w:pPr>
    <w:rPr>
      <w:rFonts w:ascii="仿宋_GB2312" w:hAnsi="仿宋_GB2312" w:eastAsia="仿宋_GB2312"/>
      <w:snapToGrid w:val="0"/>
      <w:color w:val="FF0000"/>
      <w:spacing w:val="20"/>
      <w:sz w:val="32"/>
      <w:szCs w:val="22"/>
    </w:rPr>
  </w:style>
  <w:style w:type="paragraph" w:styleId="3">
    <w:name w:val="Date"/>
    <w:basedOn w:val="1"/>
    <w:next w:val="1"/>
    <w:uiPriority w:val="0"/>
    <w:pPr>
      <w:ind w:left="100" w:leftChars="2500"/>
    </w:pPr>
    <w:rPr>
      <w:rFonts w:ascii="仿宋_GB2312" w:eastAsia="仿宋_GB2312"/>
      <w:sz w:val="32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正文文本 Char"/>
    <w:basedOn w:val="7"/>
    <w:link w:val="2"/>
    <w:qFormat/>
    <w:uiPriority w:val="0"/>
    <w:rPr>
      <w:rFonts w:ascii="仿宋_GB2312" w:hAnsi="仿宋_GB2312" w:eastAsia="仿宋_GB2312"/>
      <w:snapToGrid w:val="0"/>
      <w:color w:val="FF0000"/>
      <w:spacing w:val="20"/>
      <w:kern w:val="2"/>
      <w:sz w:val="32"/>
      <w:szCs w:val="22"/>
    </w:rPr>
  </w:style>
  <w:style w:type="paragraph" w:customStyle="1" w:styleId="12">
    <w:name w:val="普通 (Web)"/>
    <w:basedOn w:val="1"/>
    <w:qFormat/>
    <w:uiPriority w:val="0"/>
    <w:pPr>
      <w:widowControl/>
      <w:jc w:val="left"/>
    </w:pPr>
    <w:rPr>
      <w:rFonts w:ascii="Arial Unicode MS" w:hAnsi="Arial Unicode MS" w:eastAsia="Arial Unicode MS"/>
      <w:snapToGrid w:val="0"/>
      <w:spacing w:val="20"/>
      <w:kern w:val="0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Hangyan\Application%20Data\Microsoft\Templates\&#24179;&#32423;&#21457;&#25991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8B534A7-AB7A-4682-B04A-38F4D448CD2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平级发文.dot</Template>
  <Company>tjec</Company>
  <Pages>6</Pages>
  <Words>1832</Words>
  <Characters>717</Characters>
  <Lines>5</Lines>
  <Paragraphs>5</Paragraphs>
  <TotalTime>3</TotalTime>
  <ScaleCrop>false</ScaleCrop>
  <LinksUpToDate>false</LinksUpToDate>
  <CharactersWithSpaces>2544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2018-05-28T04:33:00Z</dcterms:created>
  <dc:creator>办公室</dc:creator>
  <cp:lastModifiedBy>阳光售后客服  </cp:lastModifiedBy>
  <cp:lastPrinted>2018-05-28T04:37:00Z</cp:lastPrinted>
  <dcterms:modified xsi:type="dcterms:W3CDTF">2018-06-01T03:09:30Z</dcterms:modified>
  <dc:title>津经[2003]号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