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single" w:color="CCCCCC" w:sz="6" w:space="6"/>
          <w:right w:val="none" w:color="auto" w:sz="0" w:space="0"/>
        </w:pBdr>
        <w:shd w:val="clear" w:fill="FFFFFF"/>
        <w:spacing w:before="0" w:beforeAutospacing="0" w:after="0" w:afterAutospacing="0" w:line="525" w:lineRule="atLeast"/>
        <w:ind w:left="0" w:right="0" w:firstLine="0"/>
        <w:jc w:val="center"/>
        <w:rPr>
          <w:rFonts w:ascii="微软雅黑" w:hAnsi="微软雅黑" w:eastAsia="微软雅黑" w:cs="微软雅黑"/>
          <w:b/>
          <w:i w:val="0"/>
          <w:caps w:val="0"/>
          <w:color w:val="000000"/>
          <w:spacing w:val="0"/>
          <w:sz w:val="27"/>
          <w:szCs w:val="27"/>
        </w:rPr>
      </w:pPr>
      <w:bookmarkStart w:id="0" w:name="_GoBack"/>
      <w:r>
        <w:rPr>
          <w:rFonts w:hint="eastAsia" w:ascii="微软雅黑" w:hAnsi="微软雅黑" w:eastAsia="微软雅黑" w:cs="微软雅黑"/>
          <w:b/>
          <w:i w:val="0"/>
          <w:caps w:val="0"/>
          <w:color w:val="000000"/>
          <w:spacing w:val="0"/>
          <w:kern w:val="0"/>
          <w:sz w:val="27"/>
          <w:szCs w:val="27"/>
          <w:bdr w:val="none" w:color="auto" w:sz="0" w:space="0"/>
          <w:shd w:val="clear" w:fill="FFFFFF"/>
          <w:lang w:val="en-US" w:eastAsia="zh-CN" w:bidi="ar"/>
        </w:rPr>
        <w:t>我市2个项目争取2020年第三批省战略性新兴产业专项资金1600万元</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525" w:lineRule="atLeast"/>
        <w:ind w:left="0" w:right="0" w:firstLine="0"/>
        <w:jc w:val="center"/>
        <w:rPr>
          <w:rFonts w:hint="eastAsia" w:ascii="微软雅黑" w:hAnsi="微软雅黑" w:eastAsia="微软雅黑" w:cs="微软雅黑"/>
          <w:i w:val="0"/>
          <w:caps w:val="0"/>
          <w:color w:val="999999"/>
          <w:spacing w:val="0"/>
          <w:sz w:val="24"/>
          <w:szCs w:val="24"/>
        </w:rPr>
      </w:pPr>
      <w:r>
        <w:rPr>
          <w:rFonts w:hint="eastAsia" w:ascii="微软雅黑" w:hAnsi="微软雅黑" w:eastAsia="微软雅黑" w:cs="微软雅黑"/>
          <w:i w:val="0"/>
          <w:caps w:val="0"/>
          <w:color w:val="999999"/>
          <w:spacing w:val="0"/>
          <w:kern w:val="0"/>
          <w:sz w:val="24"/>
          <w:szCs w:val="24"/>
          <w:bdr w:val="none" w:color="auto" w:sz="0" w:space="0"/>
          <w:shd w:val="clear" w:fill="FFFFFF"/>
          <w:lang w:val="en-US" w:eastAsia="zh-CN" w:bidi="ar"/>
        </w:rPr>
        <w:t>发布时间：2020-08-14   来源：高技术处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25" w:lineRule="atLeast"/>
        <w:ind w:left="0" w:right="0" w:firstLine="0"/>
        <w:jc w:val="left"/>
        <w:rPr>
          <w:rFonts w:hint="eastAsia" w:ascii="微软雅黑" w:hAnsi="微软雅黑" w:eastAsia="微软雅黑" w:cs="微软雅黑"/>
          <w:i w:val="0"/>
          <w:caps w:val="0"/>
          <w:color w:val="000000"/>
          <w:spacing w:val="0"/>
          <w:sz w:val="24"/>
          <w:szCs w:val="24"/>
        </w:rPr>
      </w:pPr>
      <w:r>
        <w:rPr>
          <w:rFonts w:hint="eastAsia" w:ascii="微软雅黑" w:hAnsi="微软雅黑" w:eastAsia="微软雅黑" w:cs="微软雅黑"/>
          <w:i w:val="0"/>
          <w:caps w:val="0"/>
          <w:color w:val="333333"/>
          <w:spacing w:val="0"/>
          <w:kern w:val="0"/>
          <w:sz w:val="27"/>
          <w:szCs w:val="27"/>
          <w:u w:val="none"/>
          <w:bdr w:val="none" w:color="auto" w:sz="0" w:space="0"/>
          <w:shd w:val="clear" w:fill="FFFFFF"/>
          <w:lang w:val="en-US" w:eastAsia="zh-CN" w:bidi="ar"/>
        </w:rPr>
        <w:fldChar w:fldCharType="begin"/>
      </w:r>
      <w:r>
        <w:rPr>
          <w:rFonts w:hint="eastAsia" w:ascii="微软雅黑" w:hAnsi="微软雅黑" w:eastAsia="微软雅黑" w:cs="微软雅黑"/>
          <w:i w:val="0"/>
          <w:caps w:val="0"/>
          <w:color w:val="333333"/>
          <w:spacing w:val="0"/>
          <w:kern w:val="0"/>
          <w:sz w:val="27"/>
          <w:szCs w:val="27"/>
          <w:u w:val="none"/>
          <w:bdr w:val="none" w:color="auto" w:sz="0" w:space="0"/>
          <w:shd w:val="clear" w:fill="FFFFFF"/>
          <w:lang w:val="en-US" w:eastAsia="zh-CN" w:bidi="ar"/>
        </w:rPr>
        <w:instrText xml:space="preserve"> HYPERLINK "http://www.hd.gov.cn/fgw/xwzx/fgdt/202008/t20200814_1355083.html" </w:instrText>
      </w:r>
      <w:r>
        <w:rPr>
          <w:rFonts w:hint="eastAsia" w:ascii="微软雅黑" w:hAnsi="微软雅黑" w:eastAsia="微软雅黑" w:cs="微软雅黑"/>
          <w:i w:val="0"/>
          <w:caps w:val="0"/>
          <w:color w:val="333333"/>
          <w:spacing w:val="0"/>
          <w:kern w:val="0"/>
          <w:sz w:val="27"/>
          <w:szCs w:val="27"/>
          <w:u w:val="none"/>
          <w:bdr w:val="none" w:color="auto" w:sz="0" w:space="0"/>
          <w:shd w:val="clear" w:fill="FFFFFF"/>
          <w:lang w:val="en-US" w:eastAsia="zh-CN" w:bidi="ar"/>
        </w:rPr>
        <w:fldChar w:fldCharType="separate"/>
      </w:r>
      <w:r>
        <w:rPr>
          <w:rFonts w:hint="eastAsia" w:ascii="微软雅黑" w:hAnsi="微软雅黑" w:eastAsia="微软雅黑" w:cs="微软雅黑"/>
          <w:i w:val="0"/>
          <w:caps w:val="0"/>
          <w:color w:val="333333"/>
          <w:spacing w:val="0"/>
          <w:kern w:val="0"/>
          <w:sz w:val="27"/>
          <w:szCs w:val="27"/>
          <w:u w:val="none"/>
          <w:bdr w:val="none" w:color="auto" w:sz="0" w:space="0"/>
          <w:shd w:val="clear" w:fill="FFFFFF"/>
          <w:lang w:val="en-US" w:eastAsia="zh-CN" w:bidi="ar"/>
        </w:rPr>
        <w:fldChar w:fldCharType="end"/>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begin"/>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instrText xml:space="preserve"> HYPERLINK "http://www.hd.gov.cn/fgw/xwzx/fgdt/202008/t20200814_1355083.html" \o "分享到QQ空间" </w:instrText>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separate"/>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end"/>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begin"/>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instrText xml:space="preserve"> HYPERLINK "http://www.hd.gov.cn/fgw/xwzx/fgdt/202008/t20200814_1355083.html" \o "分享到新浪微博" </w:instrText>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separate"/>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end"/>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begin"/>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instrText xml:space="preserve"> HYPERLINK "http://www.hd.gov.cn/fgw/xwzx/fgdt/202008/t20200814_1355083.html" \o "分享到腾讯微博" </w:instrText>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separate"/>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end"/>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begin"/>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instrText xml:space="preserve"> HYPERLINK "http://www.hd.gov.cn/fgw/xwzx/fgdt/202008/t20200814_1355083.html" \o "分享到人人网" </w:instrText>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separate"/>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end"/>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begin"/>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instrText xml:space="preserve"> HYPERLINK "http://www.hd.gov.cn/fgw/xwzx/fgdt/202008/t20200814_1355083.html" \o "分享到微信" </w:instrText>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separate"/>
      </w:r>
      <w:r>
        <w:rPr>
          <w:rFonts w:hint="eastAsia" w:ascii="微软雅黑" w:hAnsi="微软雅黑" w:eastAsia="微软雅黑" w:cs="微软雅黑"/>
          <w:i w:val="0"/>
          <w:caps w:val="0"/>
          <w:color w:val="000000"/>
          <w:spacing w:val="0"/>
          <w:kern w:val="0"/>
          <w:sz w:val="27"/>
          <w:szCs w:val="27"/>
          <w:u w:val="none"/>
          <w:bdr w:val="none" w:color="auto" w:sz="0" w:space="0"/>
          <w:shd w:val="clear" w:fill="FFFFFF"/>
          <w:lang w:val="en-US" w:eastAsia="zh-CN" w:bidi="ar"/>
        </w:rPr>
        <w:fldChar w:fldCharType="end"/>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 w:lineRule="atLeast"/>
        <w:ind w:left="0" w:right="0"/>
        <w:jc w:val="both"/>
        <w:rPr>
          <w:rFonts w:hint="eastAsia" w:ascii="宋体" w:hAnsi="宋体" w:eastAsia="宋体" w:cs="宋体"/>
          <w:sz w:val="24"/>
          <w:szCs w:val="24"/>
        </w:rPr>
      </w:pPr>
      <w:r>
        <w:rPr>
          <w:rFonts w:hint="eastAsia" w:ascii="宋体" w:hAnsi="宋体" w:eastAsia="宋体" w:cs="宋体"/>
          <w:i w:val="0"/>
          <w:caps w:val="0"/>
          <w:color w:val="000000"/>
          <w:spacing w:val="0"/>
          <w:sz w:val="24"/>
          <w:szCs w:val="24"/>
          <w:bdr w:val="none" w:color="auto" w:sz="0" w:space="0"/>
          <w:shd w:val="clear" w:fill="FFFFFF"/>
        </w:rPr>
        <w:t>　　经过我委的不懈努力和积极争取，日前，省发展改革委下发了《关于2020年第三批省高技术产业发展项目的复函》(冀发改高技〔2020〕1088号)，我市希诺涉县环保科技有限公司新型生活垃圾连续热解气化（改性）环保设备产业化项目（一期）、河北弗蒙特生物科技有限公司益生菌冻干菌粉和植物基酸奶产业化项目等2个项目，共争取省战略性新兴产业专项补助资金1600万元。</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BC7314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SAMSUNG</dc:creator>
  <cp:lastModifiedBy>褚慧涛 养生堂13032699579</cp:lastModifiedBy>
  <dcterms:modified xsi:type="dcterms:W3CDTF">2021-02-19T06:48:26Z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