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3660" w:rsidRDefault="00E33660" w:rsidP="00E33660">
      <w:pPr>
        <w:spacing w:line="520" w:lineRule="exact"/>
        <w:jc w:val="center"/>
        <w:rPr>
          <w:rFonts w:ascii="宋体" w:hAnsi="宋体" w:cs="黑体-简"/>
          <w:b/>
          <w:bCs/>
          <w:color w:val="000000"/>
          <w:spacing w:val="-4"/>
          <w:sz w:val="44"/>
          <w:szCs w:val="44"/>
        </w:rPr>
      </w:pPr>
      <w:bookmarkStart w:id="0" w:name="_GoBack"/>
      <w:bookmarkEnd w:id="0"/>
      <w:r>
        <w:rPr>
          <w:rFonts w:ascii="宋体" w:hAnsi="宋体" w:cs="黑体-简" w:hint="eastAsia"/>
          <w:b/>
          <w:bCs/>
          <w:color w:val="000000"/>
          <w:spacing w:val="-4"/>
          <w:sz w:val="44"/>
          <w:szCs w:val="44"/>
        </w:rPr>
        <w:t>河北省青少年科普百千万行动计划</w:t>
      </w:r>
    </w:p>
    <w:p w:rsidR="00E33660" w:rsidRDefault="00E33660" w:rsidP="00E33660">
      <w:pPr>
        <w:spacing w:line="520" w:lineRule="exact"/>
        <w:jc w:val="center"/>
        <w:rPr>
          <w:rFonts w:ascii="楷体_GB2312" w:eastAsia="楷体_GB2312" w:hAnsi="宋体" w:cs="黑体-简"/>
          <w:bCs/>
          <w:color w:val="000000"/>
          <w:spacing w:val="-4"/>
          <w:sz w:val="32"/>
          <w:szCs w:val="32"/>
        </w:rPr>
      </w:pPr>
      <w:r>
        <w:rPr>
          <w:rFonts w:ascii="宋体" w:hAnsi="宋体" w:cs="黑体-简" w:hint="eastAsia"/>
          <w:b/>
          <w:bCs/>
          <w:color w:val="000000"/>
          <w:spacing w:val="-4"/>
          <w:sz w:val="44"/>
          <w:szCs w:val="44"/>
        </w:rPr>
        <w:t>（2019-2021年）总体方案</w:t>
      </w:r>
    </w:p>
    <w:p w:rsidR="00E33660" w:rsidRDefault="00E33660" w:rsidP="00E33660">
      <w:pPr>
        <w:spacing w:line="520" w:lineRule="exact"/>
        <w:rPr>
          <w:rFonts w:ascii="仿宋_GB2312" w:eastAsia="仿宋_GB2312" w:hAnsi="宋体" w:cs="宋体"/>
          <w:color w:val="000000"/>
          <w:spacing w:val="-4"/>
          <w:sz w:val="32"/>
          <w:szCs w:val="32"/>
        </w:rPr>
      </w:pPr>
    </w:p>
    <w:p w:rsidR="00E33660" w:rsidRDefault="00E33660" w:rsidP="00E33660">
      <w:pPr>
        <w:spacing w:line="520" w:lineRule="exact"/>
        <w:ind w:firstLineChars="200" w:firstLine="624"/>
        <w:rPr>
          <w:rFonts w:ascii="仿宋_GB2312" w:eastAsia="仿宋_GB2312" w:hAnsi="宋体" w:cs="宋体"/>
          <w:color w:val="000000"/>
          <w:spacing w:val="-4"/>
          <w:sz w:val="32"/>
          <w:szCs w:val="32"/>
        </w:rPr>
      </w:pPr>
      <w:r>
        <w:rPr>
          <w:rFonts w:ascii="仿宋_GB2312" w:eastAsia="仿宋_GB2312" w:hAnsi="仿宋_GB2312" w:cs="仿宋_GB2312" w:hint="eastAsia"/>
          <w:color w:val="000000"/>
          <w:spacing w:val="-4"/>
          <w:sz w:val="32"/>
          <w:szCs w:val="32"/>
        </w:rPr>
        <w:t>科技创新、</w:t>
      </w:r>
      <w:hyperlink r:id="rId7" w:history="1">
        <w:r>
          <w:rPr>
            <w:rFonts w:ascii="仿宋_GB2312" w:eastAsia="仿宋_GB2312" w:hAnsi="仿宋_GB2312" w:cs="仿宋_GB2312" w:hint="eastAsia"/>
            <w:color w:val="000000"/>
            <w:spacing w:val="-4"/>
            <w:sz w:val="32"/>
            <w:szCs w:val="32"/>
          </w:rPr>
          <w:t>科学普及</w:t>
        </w:r>
      </w:hyperlink>
      <w:r>
        <w:rPr>
          <w:rFonts w:ascii="仿宋_GB2312" w:eastAsia="仿宋_GB2312" w:hAnsi="仿宋_GB2312" w:cs="仿宋_GB2312" w:hint="eastAsia"/>
          <w:color w:val="000000"/>
          <w:spacing w:val="-4"/>
          <w:sz w:val="32"/>
          <w:szCs w:val="32"/>
        </w:rPr>
        <w:t>是实现创新发展的两翼</w:t>
      </w:r>
      <w:r>
        <w:rPr>
          <w:rFonts w:ascii="仿宋_GB2312" w:eastAsia="仿宋_GB2312" w:hAnsi="宋体" w:cs="宋体" w:hint="eastAsia"/>
          <w:color w:val="000000"/>
          <w:spacing w:val="-4"/>
          <w:sz w:val="32"/>
          <w:szCs w:val="32"/>
        </w:rPr>
        <w:t>。青少年科学素质水平决定国家未来的科技创新能力。为全面贯彻习近平新时代中国特色社会主义思想，深入实施创新驱动发展战略，进一步落实党中央、国务院和省委、省政府关于加强科普工作的决策部署，加快提升全省公民科学素质，省科技厅会同省有关部门启动实施“河北省青少年科普百千万行动计划（2019-2021年）”，特制定总体方案。</w:t>
      </w:r>
    </w:p>
    <w:p w:rsidR="00E33660" w:rsidRDefault="00E33660" w:rsidP="00E33660">
      <w:pPr>
        <w:spacing w:line="520" w:lineRule="exact"/>
        <w:ind w:firstLineChars="200" w:firstLine="624"/>
        <w:rPr>
          <w:rFonts w:ascii="黑体" w:eastAsia="黑体" w:hAnsi="黑体" w:cs="宋体"/>
          <w:color w:val="000000"/>
          <w:spacing w:val="-4"/>
          <w:sz w:val="32"/>
          <w:szCs w:val="32"/>
        </w:rPr>
      </w:pPr>
      <w:r>
        <w:rPr>
          <w:rFonts w:ascii="黑体" w:eastAsia="黑体" w:hAnsi="黑体" w:cs="宋体" w:hint="eastAsia"/>
          <w:color w:val="000000"/>
          <w:spacing w:val="-4"/>
          <w:sz w:val="32"/>
          <w:szCs w:val="32"/>
        </w:rPr>
        <w:t>一、行动宗旨</w:t>
      </w:r>
    </w:p>
    <w:p w:rsidR="00E33660" w:rsidRDefault="00E33660" w:rsidP="00E33660">
      <w:pPr>
        <w:spacing w:line="520" w:lineRule="exact"/>
        <w:ind w:firstLineChars="200" w:firstLine="624"/>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突出关键人群</w:t>
      </w:r>
      <w:r>
        <w:rPr>
          <w:rFonts w:ascii="仿宋_GB2312" w:eastAsia="仿宋_GB2312" w:hAnsi="宋体" w:cs="宋体" w:hint="eastAsia"/>
          <w:color w:val="000000"/>
          <w:spacing w:val="-4"/>
          <w:sz w:val="32"/>
          <w:szCs w:val="32"/>
        </w:rPr>
        <w:t>。把青少年科学普及作为深入推进全民科学素质行动计划纲要的重要关键，加强中小学多种形式的科普活动组织，促进了解科学技术知识，掌握基本科学方法，树立科学思想，崇尚科学精神，提升处理实际问题、参与公共事务能力，助力全省</w:t>
      </w:r>
      <w:r>
        <w:rPr>
          <w:rFonts w:ascii="仿宋_GB2312" w:eastAsia="仿宋_GB2312" w:hAnsi="宋体" w:cs="宋体"/>
          <w:color w:val="000000"/>
          <w:spacing w:val="-4"/>
          <w:sz w:val="32"/>
          <w:szCs w:val="32"/>
        </w:rPr>
        <w:t>公民科学素质水平跨越提升</w:t>
      </w:r>
      <w:r>
        <w:rPr>
          <w:rFonts w:ascii="仿宋_GB2312" w:eastAsia="仿宋_GB2312" w:hAnsi="宋体" w:cs="宋体" w:hint="eastAsia"/>
          <w:color w:val="000000"/>
          <w:spacing w:val="-4"/>
          <w:sz w:val="32"/>
          <w:szCs w:val="32"/>
        </w:rPr>
        <w:t>。</w:t>
      </w:r>
    </w:p>
    <w:p w:rsidR="00E33660" w:rsidRDefault="00E33660" w:rsidP="00E33660">
      <w:pPr>
        <w:spacing w:line="520" w:lineRule="exact"/>
        <w:ind w:firstLineChars="200" w:firstLine="624"/>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强化资源供给</w:t>
      </w:r>
      <w:r>
        <w:rPr>
          <w:rFonts w:ascii="仿宋_GB2312" w:eastAsia="仿宋_GB2312" w:hAnsi="宋体" w:cs="宋体" w:hint="eastAsia"/>
          <w:color w:val="000000"/>
          <w:spacing w:val="-4"/>
          <w:sz w:val="32"/>
          <w:szCs w:val="32"/>
        </w:rPr>
        <w:t>。</w:t>
      </w:r>
      <w:r>
        <w:rPr>
          <w:rFonts w:ascii="仿宋_GB2312" w:eastAsia="仿宋_GB2312" w:hAnsi="宋体" w:cs="宋体"/>
          <w:color w:val="000000"/>
          <w:spacing w:val="-4"/>
          <w:sz w:val="32"/>
          <w:szCs w:val="32"/>
        </w:rPr>
        <w:t>充分发挥现代信息技术</w:t>
      </w:r>
      <w:r>
        <w:rPr>
          <w:rFonts w:ascii="仿宋_GB2312" w:eastAsia="仿宋_GB2312" w:hAnsi="宋体" w:cs="宋体" w:hint="eastAsia"/>
          <w:color w:val="000000"/>
          <w:spacing w:val="-4"/>
          <w:sz w:val="32"/>
          <w:szCs w:val="32"/>
        </w:rPr>
        <w:t>、重大科学装置、重大研发平台、重大创新成果</w:t>
      </w:r>
      <w:r>
        <w:rPr>
          <w:rFonts w:ascii="仿宋_GB2312" w:eastAsia="仿宋_GB2312" w:hAnsi="宋体" w:cs="宋体"/>
          <w:color w:val="000000"/>
          <w:spacing w:val="-4"/>
          <w:sz w:val="32"/>
          <w:szCs w:val="32"/>
        </w:rPr>
        <w:t>在科技教育和科普活动</w:t>
      </w:r>
      <w:r>
        <w:rPr>
          <w:rFonts w:ascii="仿宋_GB2312" w:eastAsia="仿宋_GB2312" w:hAnsi="宋体" w:cs="宋体" w:hint="eastAsia"/>
          <w:color w:val="000000"/>
          <w:spacing w:val="-4"/>
          <w:sz w:val="32"/>
          <w:szCs w:val="32"/>
        </w:rPr>
        <w:t>中</w:t>
      </w:r>
      <w:r>
        <w:rPr>
          <w:rFonts w:ascii="仿宋_GB2312" w:eastAsia="仿宋_GB2312" w:hAnsi="宋体" w:cs="宋体"/>
          <w:color w:val="000000"/>
          <w:spacing w:val="-4"/>
          <w:sz w:val="32"/>
          <w:szCs w:val="32"/>
        </w:rPr>
        <w:t>的积极作用，</w:t>
      </w:r>
      <w:r>
        <w:rPr>
          <w:rFonts w:ascii="仿宋_GB2312" w:eastAsia="仿宋_GB2312" w:hAnsi="宋体" w:cs="宋体" w:hint="eastAsia"/>
          <w:color w:val="000000"/>
          <w:spacing w:val="-4"/>
          <w:sz w:val="32"/>
          <w:szCs w:val="32"/>
        </w:rPr>
        <w:t>推动</w:t>
      </w:r>
      <w:r>
        <w:rPr>
          <w:rFonts w:ascii="仿宋_GB2312" w:eastAsia="仿宋_GB2312" w:hAnsi="宋体" w:cs="宋体"/>
          <w:color w:val="000000"/>
          <w:spacing w:val="-4"/>
          <w:sz w:val="32"/>
          <w:szCs w:val="32"/>
        </w:rPr>
        <w:t>丰富的</w:t>
      </w:r>
      <w:r>
        <w:rPr>
          <w:rFonts w:ascii="仿宋_GB2312" w:eastAsia="仿宋_GB2312" w:hAnsi="宋体" w:cs="宋体" w:hint="eastAsia"/>
          <w:color w:val="000000"/>
          <w:spacing w:val="-4"/>
          <w:sz w:val="32"/>
          <w:szCs w:val="32"/>
        </w:rPr>
        <w:t>创新资源</w:t>
      </w:r>
      <w:r>
        <w:rPr>
          <w:rFonts w:ascii="仿宋_GB2312" w:eastAsia="仿宋_GB2312" w:hAnsi="宋体" w:cs="宋体"/>
          <w:color w:val="000000"/>
          <w:spacing w:val="-4"/>
          <w:sz w:val="32"/>
          <w:szCs w:val="32"/>
        </w:rPr>
        <w:t>转化为科普设施、科普产品、科普人才</w:t>
      </w:r>
      <w:r>
        <w:rPr>
          <w:rFonts w:ascii="仿宋_GB2312" w:eastAsia="仿宋_GB2312" w:hAnsi="宋体" w:cs="宋体" w:hint="eastAsia"/>
          <w:color w:val="000000"/>
          <w:spacing w:val="-4"/>
          <w:sz w:val="32"/>
          <w:szCs w:val="32"/>
        </w:rPr>
        <w:t>，促进高端</w:t>
      </w:r>
      <w:r>
        <w:rPr>
          <w:rFonts w:ascii="仿宋_GB2312" w:eastAsia="仿宋_GB2312" w:hAnsi="宋体" w:cs="宋体"/>
          <w:color w:val="000000"/>
          <w:spacing w:val="-4"/>
          <w:sz w:val="32"/>
          <w:szCs w:val="32"/>
        </w:rPr>
        <w:t>科研资源科普化</w:t>
      </w:r>
      <w:r>
        <w:rPr>
          <w:rFonts w:ascii="仿宋_GB2312" w:eastAsia="仿宋_GB2312" w:hAnsi="宋体" w:cs="宋体" w:hint="eastAsia"/>
          <w:color w:val="000000"/>
          <w:spacing w:val="-4"/>
          <w:sz w:val="32"/>
          <w:szCs w:val="32"/>
        </w:rPr>
        <w:t>。</w:t>
      </w:r>
    </w:p>
    <w:p w:rsidR="00E33660" w:rsidRDefault="00E33660" w:rsidP="00E33660">
      <w:pPr>
        <w:spacing w:line="520" w:lineRule="exact"/>
        <w:ind w:firstLineChars="200" w:firstLine="640"/>
        <w:rPr>
          <w:rFonts w:ascii="仿宋_GB2312" w:eastAsia="仿宋_GB2312" w:hAnsi="宋体" w:cs="宋体"/>
          <w:color w:val="000000"/>
          <w:sz w:val="32"/>
          <w:szCs w:val="32"/>
        </w:rPr>
      </w:pPr>
      <w:r>
        <w:rPr>
          <w:rFonts w:ascii="楷体_GB2312" w:eastAsia="楷体_GB2312" w:hAnsi="宋体" w:cs="宋体" w:hint="eastAsia"/>
          <w:color w:val="000000"/>
          <w:sz w:val="32"/>
          <w:szCs w:val="32"/>
        </w:rPr>
        <w:t>塑造特色品牌</w:t>
      </w:r>
      <w:r>
        <w:rPr>
          <w:rFonts w:ascii="仿宋_GB2312" w:eastAsia="仿宋_GB2312" w:hAnsi="宋体" w:cs="宋体" w:hint="eastAsia"/>
          <w:color w:val="000000"/>
          <w:sz w:val="32"/>
          <w:szCs w:val="32"/>
        </w:rPr>
        <w:t>。强化</w:t>
      </w:r>
      <w:r>
        <w:rPr>
          <w:rFonts w:ascii="仿宋_GB2312" w:eastAsia="仿宋_GB2312" w:hAnsi="宋体" w:cs="宋体"/>
          <w:color w:val="000000"/>
          <w:sz w:val="32"/>
          <w:szCs w:val="32"/>
        </w:rPr>
        <w:t>先进科普理念</w:t>
      </w:r>
      <w:r>
        <w:rPr>
          <w:rFonts w:ascii="仿宋_GB2312" w:eastAsia="仿宋_GB2312" w:hAnsi="宋体" w:cs="宋体" w:hint="eastAsia"/>
          <w:color w:val="000000"/>
          <w:sz w:val="32"/>
          <w:szCs w:val="32"/>
        </w:rPr>
        <w:t>引领</w:t>
      </w:r>
      <w:r>
        <w:rPr>
          <w:rFonts w:ascii="仿宋_GB2312" w:eastAsia="仿宋_GB2312" w:hAnsi="宋体" w:cs="宋体"/>
          <w:color w:val="000000"/>
          <w:sz w:val="32"/>
          <w:szCs w:val="32"/>
        </w:rPr>
        <w:t>，</w:t>
      </w:r>
      <w:r>
        <w:rPr>
          <w:rFonts w:ascii="仿宋_GB2312" w:eastAsia="仿宋_GB2312" w:hAnsi="宋体" w:cs="宋体" w:hint="eastAsia"/>
          <w:color w:val="000000"/>
          <w:sz w:val="32"/>
          <w:szCs w:val="32"/>
        </w:rPr>
        <w:t>汇聚京津冀和国内外优秀科普资源，</w:t>
      </w:r>
      <w:r>
        <w:rPr>
          <w:rFonts w:ascii="仿宋_GB2312" w:eastAsia="仿宋_GB2312" w:hAnsi="宋体" w:cs="宋体"/>
          <w:color w:val="000000"/>
          <w:sz w:val="32"/>
          <w:szCs w:val="32"/>
        </w:rPr>
        <w:t>搭建科普国际</w:t>
      </w:r>
      <w:r>
        <w:rPr>
          <w:rFonts w:ascii="仿宋_GB2312" w:eastAsia="仿宋_GB2312" w:hAnsi="宋体" w:cs="宋体" w:hint="eastAsia"/>
          <w:color w:val="000000"/>
          <w:sz w:val="32"/>
          <w:szCs w:val="32"/>
        </w:rPr>
        <w:t>国内</w:t>
      </w:r>
      <w:r>
        <w:rPr>
          <w:rFonts w:ascii="仿宋_GB2312" w:eastAsia="仿宋_GB2312" w:hAnsi="宋体" w:cs="宋体"/>
          <w:color w:val="000000"/>
          <w:sz w:val="32"/>
          <w:szCs w:val="32"/>
        </w:rPr>
        <w:t>交流合作平台，</w:t>
      </w:r>
      <w:r>
        <w:rPr>
          <w:rFonts w:ascii="仿宋_GB2312" w:eastAsia="仿宋_GB2312" w:hAnsi="宋体" w:cs="宋体" w:hint="eastAsia"/>
          <w:color w:val="000000"/>
          <w:sz w:val="32"/>
          <w:szCs w:val="32"/>
        </w:rPr>
        <w:t>创新科普传播模式，逐步形成具有河北特点、国内影响、国际水平的科普知名品牌。</w:t>
      </w:r>
    </w:p>
    <w:p w:rsidR="00E33660" w:rsidRDefault="00E33660" w:rsidP="00E33660">
      <w:pPr>
        <w:spacing w:line="520" w:lineRule="exact"/>
        <w:ind w:firstLineChars="200" w:firstLine="640"/>
        <w:rPr>
          <w:color w:val="000000"/>
          <w:szCs w:val="22"/>
        </w:rPr>
      </w:pPr>
      <w:r>
        <w:rPr>
          <w:rFonts w:ascii="楷体_GB2312" w:eastAsia="楷体_GB2312" w:hAnsi="宋体" w:cs="宋体" w:hint="eastAsia"/>
          <w:color w:val="000000"/>
          <w:sz w:val="32"/>
          <w:szCs w:val="32"/>
        </w:rPr>
        <w:t>深化协同推进</w:t>
      </w:r>
      <w:r>
        <w:rPr>
          <w:rFonts w:ascii="仿宋_GB2312" w:eastAsia="仿宋_GB2312" w:hAnsi="宋体" w:cs="宋体" w:hint="eastAsia"/>
          <w:color w:val="000000"/>
          <w:sz w:val="32"/>
          <w:szCs w:val="32"/>
        </w:rPr>
        <w:t>。健全</w:t>
      </w:r>
      <w:r>
        <w:rPr>
          <w:rFonts w:ascii="仿宋_GB2312" w:eastAsia="仿宋_GB2312" w:hAnsi="宋体" w:cs="宋体"/>
          <w:color w:val="000000"/>
          <w:sz w:val="32"/>
          <w:szCs w:val="32"/>
        </w:rPr>
        <w:t>部门联席、省市联动、</w:t>
      </w:r>
      <w:r>
        <w:rPr>
          <w:rFonts w:ascii="仿宋_GB2312" w:eastAsia="仿宋_GB2312" w:hAnsi="宋体" w:cs="宋体" w:hint="eastAsia"/>
          <w:color w:val="000000"/>
          <w:sz w:val="32"/>
          <w:szCs w:val="32"/>
        </w:rPr>
        <w:t>校际联合、</w:t>
      </w:r>
      <w:r>
        <w:rPr>
          <w:rFonts w:ascii="仿宋_GB2312" w:eastAsia="仿宋_GB2312" w:hAnsi="宋体" w:cs="宋体"/>
          <w:color w:val="000000"/>
          <w:sz w:val="32"/>
          <w:szCs w:val="32"/>
        </w:rPr>
        <w:t>媒体合作、专家协作常态化科普协调机制，</w:t>
      </w:r>
      <w:r>
        <w:rPr>
          <w:rFonts w:ascii="仿宋_GB2312" w:eastAsia="仿宋_GB2312" w:hAnsi="宋体" w:cs="宋体" w:hint="eastAsia"/>
          <w:color w:val="000000"/>
          <w:sz w:val="32"/>
          <w:szCs w:val="32"/>
        </w:rPr>
        <w:t>加大资金支持，</w:t>
      </w:r>
      <w:r>
        <w:rPr>
          <w:rFonts w:ascii="仿宋_GB2312" w:eastAsia="仿宋_GB2312" w:hAnsi="宋体" w:cs="宋体" w:hint="eastAsia"/>
          <w:color w:val="000000"/>
          <w:sz w:val="32"/>
          <w:szCs w:val="32"/>
        </w:rPr>
        <w:lastRenderedPageBreak/>
        <w:t>鼓励</w:t>
      </w:r>
      <w:r>
        <w:rPr>
          <w:rFonts w:ascii="仿宋_GB2312" w:eastAsia="仿宋_GB2312" w:hAnsi="宋体" w:cs="宋体"/>
          <w:color w:val="000000"/>
          <w:sz w:val="32"/>
          <w:szCs w:val="32"/>
        </w:rPr>
        <w:t>企业、机构、个人</w:t>
      </w:r>
      <w:r>
        <w:rPr>
          <w:rFonts w:ascii="仿宋_GB2312" w:eastAsia="仿宋_GB2312" w:hAnsi="宋体" w:cs="宋体" w:hint="eastAsia"/>
          <w:color w:val="000000"/>
          <w:sz w:val="32"/>
          <w:szCs w:val="32"/>
        </w:rPr>
        <w:t>、社会等</w:t>
      </w:r>
      <w:r>
        <w:rPr>
          <w:rFonts w:ascii="仿宋_GB2312" w:eastAsia="仿宋_GB2312" w:hAnsi="宋体" w:cs="宋体"/>
          <w:color w:val="000000"/>
          <w:sz w:val="32"/>
          <w:szCs w:val="32"/>
        </w:rPr>
        <w:t>资金和物资</w:t>
      </w:r>
      <w:r>
        <w:rPr>
          <w:rFonts w:ascii="仿宋_GB2312" w:eastAsia="仿宋_GB2312" w:hAnsi="宋体" w:cs="宋体" w:hint="eastAsia"/>
          <w:color w:val="000000"/>
          <w:sz w:val="32"/>
          <w:szCs w:val="32"/>
        </w:rPr>
        <w:t>多元化投入</w:t>
      </w:r>
      <w:r>
        <w:rPr>
          <w:rFonts w:ascii="仿宋_GB2312" w:eastAsia="仿宋_GB2312" w:hAnsi="宋体" w:cs="宋体"/>
          <w:color w:val="000000"/>
          <w:sz w:val="32"/>
          <w:szCs w:val="32"/>
        </w:rPr>
        <w:t>科普活动</w:t>
      </w:r>
      <w:r>
        <w:rPr>
          <w:rFonts w:ascii="仿宋_GB2312" w:eastAsia="仿宋_GB2312" w:hAnsi="宋体" w:cs="宋体" w:hint="eastAsia"/>
          <w:color w:val="000000"/>
          <w:sz w:val="32"/>
          <w:szCs w:val="32"/>
        </w:rPr>
        <w:t>，完善科普</w:t>
      </w:r>
      <w:r>
        <w:rPr>
          <w:rFonts w:ascii="仿宋_GB2312" w:eastAsia="仿宋_GB2312" w:hAnsi="宋体" w:cs="宋体"/>
          <w:color w:val="000000"/>
          <w:sz w:val="32"/>
          <w:szCs w:val="32"/>
        </w:rPr>
        <w:t>激励政策体系</w:t>
      </w:r>
      <w:r>
        <w:rPr>
          <w:rFonts w:ascii="仿宋_GB2312" w:eastAsia="仿宋_GB2312" w:hAnsi="宋体" w:cs="宋体" w:hint="eastAsia"/>
          <w:color w:val="000000"/>
          <w:sz w:val="32"/>
          <w:szCs w:val="32"/>
        </w:rPr>
        <w:t>，浓厚</w:t>
      </w:r>
      <w:r>
        <w:rPr>
          <w:rFonts w:ascii="仿宋_GB2312" w:eastAsia="仿宋_GB2312" w:hAnsi="宋体" w:cs="宋体"/>
          <w:color w:val="000000"/>
          <w:sz w:val="32"/>
          <w:szCs w:val="32"/>
        </w:rPr>
        <w:t>创新文化环境</w:t>
      </w:r>
      <w:r>
        <w:rPr>
          <w:rFonts w:ascii="仿宋_GB2312" w:eastAsia="仿宋_GB2312" w:hAnsi="宋体" w:cs="宋体" w:hint="eastAsia"/>
          <w:color w:val="000000"/>
          <w:sz w:val="32"/>
          <w:szCs w:val="32"/>
        </w:rPr>
        <w:t>。</w:t>
      </w:r>
    </w:p>
    <w:p w:rsidR="00E33660" w:rsidRDefault="00E33660" w:rsidP="00E33660">
      <w:pPr>
        <w:spacing w:line="520" w:lineRule="exact"/>
        <w:ind w:firstLine="630"/>
        <w:rPr>
          <w:rFonts w:ascii="黑体" w:eastAsia="黑体" w:hAnsi="黑体"/>
          <w:color w:val="000000"/>
          <w:sz w:val="32"/>
          <w:szCs w:val="32"/>
        </w:rPr>
      </w:pPr>
      <w:r>
        <w:rPr>
          <w:rFonts w:ascii="黑体" w:eastAsia="黑体" w:hAnsi="黑体" w:hint="eastAsia"/>
          <w:color w:val="000000"/>
          <w:sz w:val="32"/>
          <w:szCs w:val="32"/>
        </w:rPr>
        <w:t>二、行动目标</w:t>
      </w:r>
    </w:p>
    <w:p w:rsidR="00E33660" w:rsidRDefault="00E33660" w:rsidP="00E33660">
      <w:pPr>
        <w:spacing w:line="520" w:lineRule="exact"/>
        <w:ind w:firstLineChars="200" w:firstLine="640"/>
        <w:rPr>
          <w:rFonts w:ascii="仿宋_GB2312" w:eastAsia="仿宋_GB2312" w:hAnsi="宋体" w:cs="宋体"/>
          <w:color w:val="000000"/>
          <w:sz w:val="32"/>
          <w:szCs w:val="32"/>
        </w:rPr>
      </w:pPr>
      <w:r>
        <w:rPr>
          <w:rFonts w:ascii="仿宋_GB2312" w:eastAsia="仿宋_GB2312" w:hAnsi="宋体" w:cs="宋体" w:hint="eastAsia"/>
          <w:color w:val="000000"/>
          <w:sz w:val="32"/>
          <w:szCs w:val="32"/>
        </w:rPr>
        <w:t>“河北省青少年科普百千万行动计划（2019-2021年）”（简称“科普百千万行动”），重点面向全省中小学，以举办百场以上专业化、国际化精品科普活动，覆盖千所以上学校，吸引数十万名以上青少年参加为总体目标，力争一年铺开初见成效、两年拓展彰显特色、三年提升创建品牌，并实现以下具体目标：</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宋体" w:cs="宋体" w:hint="eastAsia"/>
          <w:color w:val="000000"/>
          <w:sz w:val="32"/>
          <w:szCs w:val="32"/>
        </w:rPr>
        <w:t>培育10万名以上中小学生科普骨干；</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宋体" w:cs="宋体" w:hint="eastAsia"/>
          <w:color w:val="000000"/>
          <w:sz w:val="32"/>
          <w:szCs w:val="32"/>
        </w:rPr>
        <w:t>建立100家以上中小学科普活动示范校园；</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宋体" w:cs="宋体" w:hint="eastAsia"/>
          <w:color w:val="000000"/>
          <w:sz w:val="32"/>
          <w:szCs w:val="32"/>
        </w:rPr>
        <w:t>建设100家以上面向中小学生的科普示范基地；</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宋体" w:cs="宋体" w:hint="eastAsia"/>
          <w:color w:val="000000"/>
          <w:sz w:val="32"/>
          <w:szCs w:val="32"/>
        </w:rPr>
        <w:t>推出50种以上适应中小学生的优秀科普作品；</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仿宋_GB2312" w:cs="仿宋_GB2312" w:hint="eastAsia"/>
          <w:color w:val="000000"/>
          <w:sz w:val="32"/>
          <w:szCs w:val="32"/>
        </w:rPr>
        <w:t>打造一批全国知名的青少年科学讲堂</w:t>
      </w:r>
      <w:r>
        <w:rPr>
          <w:rFonts w:ascii="仿宋_GB2312" w:eastAsia="仿宋_GB2312" w:hAnsi="宋体" w:cs="宋体" w:hint="eastAsia"/>
          <w:color w:val="000000"/>
          <w:sz w:val="32"/>
          <w:szCs w:val="32"/>
        </w:rPr>
        <w:t>；</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宋体" w:cs="宋体" w:hint="eastAsia"/>
          <w:color w:val="000000"/>
          <w:sz w:val="32"/>
          <w:szCs w:val="32"/>
        </w:rPr>
        <w:t>建设一个国际化科普交流平台、一个展示全省优秀科普资源和青少年优秀科普作品的科普示范展厅；</w:t>
      </w:r>
    </w:p>
    <w:p w:rsidR="00E33660" w:rsidRDefault="00E33660" w:rsidP="00E33660">
      <w:pPr>
        <w:numPr>
          <w:ilvl w:val="0"/>
          <w:numId w:val="1"/>
        </w:numPr>
        <w:spacing w:line="520" w:lineRule="exact"/>
        <w:rPr>
          <w:rFonts w:ascii="仿宋_GB2312" w:eastAsia="仿宋_GB2312" w:hAnsi="宋体" w:cs="宋体"/>
          <w:color w:val="000000"/>
          <w:sz w:val="32"/>
          <w:szCs w:val="32"/>
        </w:rPr>
      </w:pPr>
      <w:r>
        <w:rPr>
          <w:rFonts w:ascii="仿宋_GB2312" w:eastAsia="仿宋_GB2312" w:hAnsi="宋体" w:cs="宋体" w:hint="eastAsia"/>
          <w:color w:val="000000"/>
          <w:sz w:val="32"/>
          <w:szCs w:val="32"/>
        </w:rPr>
        <w:t>组建一支专业化、社会化、国际化</w:t>
      </w:r>
      <w:r>
        <w:rPr>
          <w:rFonts w:ascii="仿宋_GB2312" w:eastAsia="仿宋_GB2312" w:hAnsi="宋体" w:cs="宋体"/>
          <w:color w:val="000000"/>
          <w:sz w:val="32"/>
          <w:szCs w:val="32"/>
        </w:rPr>
        <w:t>的科普队伍</w:t>
      </w:r>
      <w:r>
        <w:rPr>
          <w:rFonts w:ascii="仿宋_GB2312" w:eastAsia="仿宋_GB2312" w:hAnsi="宋体" w:cs="宋体" w:hint="eastAsia"/>
          <w:color w:val="000000"/>
          <w:sz w:val="32"/>
          <w:szCs w:val="32"/>
        </w:rPr>
        <w:t>。</w:t>
      </w:r>
    </w:p>
    <w:p w:rsidR="00E33660" w:rsidRDefault="00E33660" w:rsidP="00E33660">
      <w:pPr>
        <w:spacing w:line="520" w:lineRule="exact"/>
        <w:ind w:firstLine="645"/>
        <w:rPr>
          <w:rFonts w:ascii="黑体" w:eastAsia="黑体" w:hAnsi="黑体" w:cs="黑体-简"/>
          <w:bCs/>
          <w:color w:val="000000"/>
          <w:sz w:val="32"/>
          <w:szCs w:val="32"/>
        </w:rPr>
      </w:pPr>
      <w:r>
        <w:rPr>
          <w:rFonts w:ascii="黑体" w:eastAsia="黑体" w:hAnsi="黑体" w:cs="黑体-简" w:hint="eastAsia"/>
          <w:bCs/>
          <w:color w:val="000000"/>
          <w:sz w:val="32"/>
          <w:szCs w:val="32"/>
        </w:rPr>
        <w:t>三、行动内容</w:t>
      </w:r>
    </w:p>
    <w:p w:rsidR="00E33660" w:rsidRDefault="00E33660" w:rsidP="00E33660">
      <w:pPr>
        <w:snapToGrid w:val="0"/>
        <w:spacing w:line="520" w:lineRule="exact"/>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 xml:space="preserve">    </w:t>
      </w:r>
      <w:r>
        <w:rPr>
          <w:rFonts w:ascii="仿宋_GB2312" w:eastAsia="仿宋_GB2312" w:hAnsi="Damascus" w:cs="Damascus" w:hint="eastAsia"/>
          <w:color w:val="000000"/>
          <w:spacing w:val="-4"/>
          <w:sz w:val="32"/>
          <w:szCs w:val="32"/>
        </w:rPr>
        <w:t>设置“</w:t>
      </w:r>
      <w:r>
        <w:rPr>
          <w:rFonts w:ascii="仿宋_GB2312" w:eastAsia="仿宋_GB2312" w:hAnsi="宋体" w:cs="宋体" w:hint="eastAsia"/>
          <w:color w:val="000000"/>
          <w:spacing w:val="-4"/>
          <w:sz w:val="32"/>
          <w:szCs w:val="32"/>
        </w:rPr>
        <w:t>科学乐园</w:t>
      </w:r>
      <w:r>
        <w:rPr>
          <w:rFonts w:ascii="仿宋_GB2312" w:eastAsia="仿宋_GB2312" w:hAnsi="Damascus" w:cs="Damascus" w:hint="eastAsia"/>
          <w:color w:val="000000"/>
          <w:spacing w:val="-4"/>
          <w:sz w:val="32"/>
          <w:szCs w:val="32"/>
        </w:rPr>
        <w:t>”</w:t>
      </w:r>
      <w:r>
        <w:rPr>
          <w:rFonts w:ascii="仿宋_GB2312" w:eastAsia="仿宋_GB2312" w:hAnsi="宋体" w:cs="宋体" w:hint="eastAsia"/>
          <w:color w:val="000000"/>
          <w:spacing w:val="-4"/>
          <w:sz w:val="32"/>
          <w:szCs w:val="32"/>
        </w:rPr>
        <w:t>“敬之讲堂”“科学达人”“放飞科学”“走进科学”“筑梦科学”“科学博览”七大主题，实施18项具体活动。</w:t>
      </w:r>
    </w:p>
    <w:p w:rsidR="00E33660" w:rsidRDefault="00E33660" w:rsidP="00E33660">
      <w:pPr>
        <w:snapToGrid w:val="0"/>
        <w:spacing w:line="520" w:lineRule="exact"/>
        <w:ind w:firstLineChars="200" w:firstLine="624"/>
        <w:jc w:val="left"/>
        <w:rPr>
          <w:rFonts w:ascii="楷体_GB2312" w:eastAsia="楷体_GB2312" w:hAnsi="楷体_GB2312" w:cs="楷体_GB2312"/>
          <w:bCs/>
          <w:color w:val="000000"/>
          <w:spacing w:val="-4"/>
          <w:sz w:val="32"/>
          <w:szCs w:val="32"/>
        </w:rPr>
      </w:pPr>
      <w:r>
        <w:rPr>
          <w:rFonts w:ascii="楷体_GB2312" w:eastAsia="楷体_GB2312" w:hAnsi="楷体_GB2312" w:cs="楷体_GB2312" w:hint="eastAsia"/>
          <w:bCs/>
          <w:color w:val="000000"/>
          <w:spacing w:val="-4"/>
          <w:sz w:val="32"/>
          <w:szCs w:val="32"/>
        </w:rPr>
        <w:t>主题一：“</w:t>
      </w:r>
      <w:r>
        <w:rPr>
          <w:rFonts w:ascii="楷体_GB2312" w:eastAsia="楷体_GB2312" w:hAnsi="宋体" w:cs="宋体" w:hint="eastAsia"/>
          <w:color w:val="000000"/>
          <w:spacing w:val="-4"/>
          <w:sz w:val="32"/>
          <w:szCs w:val="32"/>
        </w:rPr>
        <w:t>科学乐园</w:t>
      </w:r>
      <w:r>
        <w:rPr>
          <w:rFonts w:ascii="楷体_GB2312" w:eastAsia="楷体_GB2312" w:hAnsi="楷体_GB2312" w:cs="楷体_GB2312" w:hint="eastAsia"/>
          <w:bCs/>
          <w:color w:val="000000"/>
          <w:spacing w:val="-4"/>
          <w:sz w:val="32"/>
          <w:szCs w:val="32"/>
        </w:rPr>
        <w:t>”</w:t>
      </w:r>
      <w:r>
        <w:rPr>
          <w:rFonts w:ascii="楷体_GB2312" w:eastAsia="楷体_GB2312" w:hAnsi="宋体" w:cs="宋体" w:hint="eastAsia"/>
          <w:color w:val="000000"/>
          <w:spacing w:val="-4"/>
          <w:sz w:val="32"/>
          <w:szCs w:val="32"/>
        </w:rPr>
        <w:t>---</w:t>
      </w:r>
      <w:r>
        <w:rPr>
          <w:rFonts w:ascii="楷体_GB2312" w:eastAsia="楷体_GB2312" w:hAnsi="楷体_GB2312" w:cs="楷体_GB2312" w:hint="eastAsia"/>
          <w:bCs/>
          <w:color w:val="000000"/>
          <w:spacing w:val="-4"/>
          <w:sz w:val="32"/>
          <w:szCs w:val="32"/>
        </w:rPr>
        <w:t>校园科普直通车。</w:t>
      </w:r>
      <w:r>
        <w:rPr>
          <w:rFonts w:ascii="仿宋_GB2312" w:eastAsia="仿宋_GB2312" w:hAnsi="宋体" w:cs="宋体" w:hint="eastAsia"/>
          <w:color w:val="000000"/>
          <w:spacing w:val="-4"/>
          <w:sz w:val="32"/>
          <w:szCs w:val="32"/>
        </w:rPr>
        <w:t>汇聚国际化、</w:t>
      </w:r>
      <w:r>
        <w:rPr>
          <w:rFonts w:ascii="BatangChe" w:eastAsia="仿宋_GB2312" w:hAnsi="BatangChe" w:hint="eastAsia"/>
          <w:color w:val="000000"/>
          <w:spacing w:val="-4"/>
          <w:sz w:val="32"/>
          <w:szCs w:val="32"/>
        </w:rPr>
        <w:t>互动性、体验性</w:t>
      </w:r>
      <w:r>
        <w:rPr>
          <w:rFonts w:ascii="仿宋_GB2312" w:eastAsia="仿宋_GB2312" w:hAnsi="宋体" w:cs="宋体" w:hint="eastAsia"/>
          <w:color w:val="000000"/>
          <w:spacing w:val="-4"/>
          <w:sz w:val="32"/>
          <w:szCs w:val="32"/>
        </w:rPr>
        <w:t>的科普活动形式，设计主题VI系统，营造嘉年华式校园科学节。省级层面每年组织50场活动，</w:t>
      </w:r>
      <w:r>
        <w:rPr>
          <w:rFonts w:ascii="仿宋_GB2312" w:eastAsia="仿宋_GB2312" w:hAnsi="仿宋_GB2312" w:cs="仿宋_GB2312" w:hint="eastAsia"/>
          <w:color w:val="000000"/>
          <w:spacing w:val="-4"/>
          <w:sz w:val="32"/>
          <w:szCs w:val="32"/>
        </w:rPr>
        <w:t>邀请一批国内外专家走进校园开展科普活动，</w:t>
      </w:r>
      <w:r>
        <w:rPr>
          <w:rFonts w:ascii="仿宋_GB2312" w:eastAsia="仿宋_GB2312" w:hAnsi="宋体" w:cs="宋体" w:hint="eastAsia"/>
          <w:color w:val="000000"/>
          <w:spacing w:val="-4"/>
          <w:sz w:val="32"/>
          <w:szCs w:val="32"/>
        </w:rPr>
        <w:t>评选出30个左右科普活动示范校园，对前十名予以奖励。</w:t>
      </w:r>
    </w:p>
    <w:p w:rsidR="00E33660" w:rsidRDefault="00E33660" w:rsidP="00E33660">
      <w:pPr>
        <w:snapToGrid w:val="0"/>
        <w:spacing w:line="520" w:lineRule="exact"/>
        <w:ind w:firstLineChars="200" w:firstLine="624"/>
        <w:jc w:val="left"/>
        <w:rPr>
          <w:rFonts w:ascii="BatangChe" w:eastAsia="仿宋_GB2312" w:hAnsi="BatangChe"/>
          <w:color w:val="000000"/>
          <w:spacing w:val="-4"/>
          <w:sz w:val="32"/>
          <w:szCs w:val="32"/>
        </w:rPr>
      </w:pPr>
      <w:r>
        <w:rPr>
          <w:rFonts w:ascii="仿宋_GB2312" w:eastAsia="仿宋_GB2312" w:hAnsi="宋体" w:cs="宋体" w:hint="eastAsia"/>
          <w:color w:val="000000"/>
          <w:spacing w:val="-4"/>
          <w:sz w:val="32"/>
          <w:szCs w:val="32"/>
        </w:rPr>
        <w:lastRenderedPageBreak/>
        <w:t>活动1：“</w:t>
      </w:r>
      <w:r>
        <w:rPr>
          <w:rFonts w:ascii="BatangChe" w:eastAsia="仿宋_GB2312" w:hAnsi="BatangChe" w:hint="eastAsia"/>
          <w:color w:val="000000"/>
          <w:spacing w:val="-4"/>
          <w:sz w:val="32"/>
          <w:szCs w:val="32"/>
        </w:rPr>
        <w:t>科学秀场</w:t>
      </w:r>
      <w:r>
        <w:rPr>
          <w:rFonts w:ascii="仿宋_GB2312" w:eastAsia="仿宋_GB2312" w:hAnsi="宋体" w:cs="宋体" w:hint="eastAsia"/>
          <w:color w:val="000000"/>
          <w:spacing w:val="-4"/>
          <w:sz w:val="32"/>
          <w:szCs w:val="32"/>
        </w:rPr>
        <w:t>”</w:t>
      </w:r>
      <w:r>
        <w:rPr>
          <w:rFonts w:ascii="BatangChe" w:eastAsia="仿宋_GB2312" w:hAnsi="BatangChe" w:hint="eastAsia"/>
          <w:color w:val="000000"/>
          <w:spacing w:val="-4"/>
          <w:sz w:val="32"/>
          <w:szCs w:val="32"/>
        </w:rPr>
        <w:t>。汇集国内外科学表演秀、全国科学表演大赛获奖等剧目进行展演，发布“科学表演秀征集令”，鼓励在校青少年自我创作、自我编排科学表演秀，体现科普活动寓教于乐。</w:t>
      </w:r>
    </w:p>
    <w:p w:rsidR="00E33660" w:rsidRDefault="00E33660" w:rsidP="00E33660">
      <w:pPr>
        <w:snapToGrid w:val="0"/>
        <w:spacing w:line="520" w:lineRule="exact"/>
        <w:ind w:firstLineChars="200" w:firstLine="624"/>
        <w:jc w:val="left"/>
        <w:rPr>
          <w:rFonts w:ascii="BatangChe" w:eastAsia="仿宋_GB2312" w:hAnsi="BatangChe"/>
          <w:color w:val="000000"/>
          <w:spacing w:val="-4"/>
          <w:sz w:val="32"/>
          <w:szCs w:val="32"/>
        </w:rPr>
      </w:pPr>
      <w:r>
        <w:rPr>
          <w:rFonts w:ascii="仿宋_GB2312" w:eastAsia="仿宋_GB2312" w:hAnsi="宋体" w:cs="宋体" w:hint="eastAsia"/>
          <w:color w:val="000000"/>
          <w:spacing w:val="-4"/>
          <w:sz w:val="32"/>
          <w:szCs w:val="32"/>
        </w:rPr>
        <w:t>活动2：“</w:t>
      </w:r>
      <w:r>
        <w:rPr>
          <w:rFonts w:ascii="BatangChe" w:eastAsia="仿宋_GB2312" w:hAnsi="BatangChe" w:hint="eastAsia"/>
          <w:color w:val="000000"/>
          <w:spacing w:val="-4"/>
          <w:sz w:val="32"/>
          <w:szCs w:val="32"/>
        </w:rPr>
        <w:t>探索实验室</w:t>
      </w:r>
      <w:r>
        <w:rPr>
          <w:rFonts w:ascii="仿宋_GB2312" w:eastAsia="仿宋_GB2312" w:hAnsi="宋体" w:cs="宋体" w:hint="eastAsia"/>
          <w:color w:val="000000"/>
          <w:spacing w:val="-4"/>
          <w:sz w:val="32"/>
          <w:szCs w:val="32"/>
        </w:rPr>
        <w:t>”</w:t>
      </w:r>
      <w:r>
        <w:rPr>
          <w:rFonts w:ascii="BatangChe" w:eastAsia="仿宋_GB2312" w:hAnsi="BatangChe" w:hint="eastAsia"/>
          <w:color w:val="000000"/>
          <w:spacing w:val="-4"/>
          <w:sz w:val="32"/>
          <w:szCs w:val="32"/>
        </w:rPr>
        <w:t>。结合学校科学实验室建设，围绕物理、化学、自然等领域重大科学发现、发明，进行现场原理演示，配合通俗化讲解和互动体验，激发青少年好奇心和科学探究热情。</w:t>
      </w:r>
    </w:p>
    <w:p w:rsidR="00E33660" w:rsidRDefault="00E33660" w:rsidP="00E33660">
      <w:pPr>
        <w:snapToGrid w:val="0"/>
        <w:spacing w:line="520" w:lineRule="exact"/>
        <w:ind w:firstLineChars="200" w:firstLine="624"/>
        <w:jc w:val="left"/>
        <w:rPr>
          <w:rFonts w:ascii="BatangChe" w:eastAsia="仿宋_GB2312" w:hAnsi="BatangChe"/>
          <w:color w:val="000000"/>
          <w:spacing w:val="-4"/>
          <w:sz w:val="32"/>
          <w:szCs w:val="32"/>
        </w:rPr>
      </w:pPr>
      <w:r>
        <w:rPr>
          <w:rFonts w:ascii="仿宋_GB2312" w:eastAsia="仿宋_GB2312" w:hAnsi="BatangChe" w:hint="eastAsia"/>
          <w:color w:val="000000"/>
          <w:spacing w:val="-4"/>
          <w:sz w:val="32"/>
          <w:szCs w:val="32"/>
        </w:rPr>
        <w:t>活动3：“</w:t>
      </w:r>
      <w:r>
        <w:rPr>
          <w:rFonts w:ascii="BatangChe" w:eastAsia="仿宋_GB2312" w:hAnsi="BatangChe" w:hint="eastAsia"/>
          <w:color w:val="000000"/>
          <w:spacing w:val="-4"/>
          <w:sz w:val="32"/>
          <w:szCs w:val="32"/>
        </w:rPr>
        <w:t>科学创想展</w:t>
      </w:r>
      <w:r>
        <w:rPr>
          <w:rFonts w:ascii="仿宋_GB2312" w:eastAsia="仿宋_GB2312" w:hAnsi="BatangChe" w:hint="eastAsia"/>
          <w:color w:val="000000"/>
          <w:spacing w:val="-4"/>
          <w:sz w:val="32"/>
          <w:szCs w:val="32"/>
        </w:rPr>
        <w:t>”</w:t>
      </w:r>
      <w:r>
        <w:rPr>
          <w:rFonts w:ascii="BatangChe" w:eastAsia="仿宋_GB2312" w:hAnsi="BatangChe" w:hint="eastAsia"/>
          <w:color w:val="000000"/>
          <w:spacing w:val="-4"/>
          <w:sz w:val="32"/>
          <w:szCs w:val="32"/>
        </w:rPr>
        <w:t>。精选全国青少年科技创新优秀成果，辅以科学人物、最新科技等主题展项，建立永不落幕的科普精品展，培养青少年科学创新的基础素养。</w:t>
      </w:r>
    </w:p>
    <w:p w:rsidR="00E33660" w:rsidRDefault="00E33660" w:rsidP="00E33660">
      <w:pPr>
        <w:snapToGrid w:val="0"/>
        <w:spacing w:line="520" w:lineRule="exact"/>
        <w:ind w:firstLineChars="200" w:firstLine="624"/>
        <w:jc w:val="left"/>
        <w:rPr>
          <w:rFonts w:ascii="仿宋_GB2312" w:eastAsia="仿宋_GB2312" w:hAnsi="BatangChe"/>
          <w:color w:val="000000"/>
          <w:spacing w:val="-4"/>
          <w:sz w:val="32"/>
          <w:szCs w:val="32"/>
        </w:rPr>
      </w:pPr>
      <w:r>
        <w:rPr>
          <w:rFonts w:ascii="仿宋_GB2312" w:eastAsia="仿宋_GB2312" w:hAnsi="BatangChe" w:hint="eastAsia"/>
          <w:color w:val="000000"/>
          <w:spacing w:val="-4"/>
          <w:sz w:val="32"/>
          <w:szCs w:val="32"/>
        </w:rPr>
        <w:t>活动4：“体验未来”。打造智能科技的未来空间，通过VR、AR、虚拟互动魔镜等国内外优质科技设备的浸入体验、趣味互动，带领青少年走入科技未来的创新世界。</w:t>
      </w:r>
    </w:p>
    <w:p w:rsidR="00E33660" w:rsidRDefault="00E33660" w:rsidP="00E33660">
      <w:pPr>
        <w:snapToGrid w:val="0"/>
        <w:spacing w:line="520" w:lineRule="exact"/>
        <w:ind w:firstLineChars="200" w:firstLine="624"/>
        <w:jc w:val="left"/>
        <w:rPr>
          <w:rFonts w:ascii="BatangChe" w:eastAsia="仿宋_GB2312" w:hAnsi="BatangChe"/>
          <w:color w:val="000000"/>
          <w:spacing w:val="-4"/>
          <w:sz w:val="32"/>
          <w:szCs w:val="32"/>
        </w:rPr>
      </w:pPr>
      <w:r>
        <w:rPr>
          <w:rFonts w:ascii="楷体_GB2312" w:eastAsia="楷体_GB2312" w:hAnsi="宋体" w:cs="宋体" w:hint="eastAsia"/>
          <w:color w:val="000000"/>
          <w:spacing w:val="-4"/>
          <w:sz w:val="32"/>
          <w:szCs w:val="32"/>
        </w:rPr>
        <w:t>主题二：“敬之讲堂”——名家科普新讲坛。</w:t>
      </w:r>
      <w:r>
        <w:rPr>
          <w:rFonts w:ascii="BatangChe" w:eastAsia="仿宋_GB2312" w:hAnsi="BatangChe" w:hint="eastAsia"/>
          <w:color w:val="000000"/>
          <w:spacing w:val="-4"/>
          <w:sz w:val="32"/>
          <w:szCs w:val="32"/>
        </w:rPr>
        <w:t>传承郭守敬、祖冲之等著名科学家精神，打造一个高端、高水平科学讲坛。邀请一批国内外知名优秀科学家，针对科学探究历程、科学与未来、科技前沿等主题内容，与知名主持人配合开展主题演讲，并与青少年面对面交流答疑，同时开展相关科普展示和科普体验活动，培养青少年科学精神。</w:t>
      </w:r>
    </w:p>
    <w:p w:rsidR="00E33660" w:rsidRDefault="00E33660" w:rsidP="00E33660">
      <w:pPr>
        <w:spacing w:line="520" w:lineRule="exact"/>
        <w:ind w:firstLineChars="200" w:firstLine="624"/>
        <w:rPr>
          <w:rFonts w:ascii="仿宋_GB2312" w:eastAsia="仿宋_GB2312" w:hAnsi="BatangChe"/>
          <w:color w:val="000000"/>
          <w:spacing w:val="-4"/>
          <w:kern w:val="21"/>
          <w:sz w:val="32"/>
          <w:szCs w:val="32"/>
        </w:rPr>
      </w:pPr>
      <w:r>
        <w:rPr>
          <w:rFonts w:ascii="仿宋_GB2312" w:eastAsia="仿宋_GB2312" w:hAnsi="BatangChe" w:hint="eastAsia"/>
          <w:color w:val="000000"/>
          <w:spacing w:val="-4"/>
          <w:kern w:val="21"/>
          <w:sz w:val="32"/>
          <w:szCs w:val="32"/>
        </w:rPr>
        <w:t>活动1：每年组织20场“敬之讲堂”。</w:t>
      </w:r>
    </w:p>
    <w:p w:rsidR="00E33660" w:rsidRDefault="00E33660" w:rsidP="00E33660">
      <w:pPr>
        <w:spacing w:line="520" w:lineRule="exact"/>
        <w:ind w:firstLineChars="200" w:firstLine="624"/>
        <w:rPr>
          <w:rFonts w:ascii="仿宋_GB2312" w:eastAsia="仿宋_GB2312" w:hAnsi="BatangChe"/>
          <w:color w:val="000000"/>
          <w:spacing w:val="-4"/>
          <w:kern w:val="21"/>
          <w:sz w:val="32"/>
          <w:szCs w:val="32"/>
        </w:rPr>
      </w:pPr>
      <w:r>
        <w:rPr>
          <w:rFonts w:ascii="仿宋_GB2312" w:eastAsia="仿宋_GB2312" w:hAnsi="BatangChe" w:hint="eastAsia"/>
          <w:color w:val="000000"/>
          <w:spacing w:val="-4"/>
          <w:kern w:val="21"/>
          <w:sz w:val="32"/>
          <w:szCs w:val="32"/>
        </w:rPr>
        <w:t>活动2：制作剪辑成短视频和科学短文在网络新媒体展播。</w:t>
      </w:r>
    </w:p>
    <w:p w:rsidR="00E33660" w:rsidRDefault="00E33660" w:rsidP="00E33660">
      <w:pPr>
        <w:spacing w:line="520" w:lineRule="exact"/>
        <w:ind w:firstLineChars="200" w:firstLine="624"/>
        <w:rPr>
          <w:rFonts w:ascii="BatangChe" w:eastAsia="仿宋_GB2312" w:hAnsi="BatangChe"/>
          <w:color w:val="000000"/>
          <w:spacing w:val="-4"/>
          <w:kern w:val="21"/>
          <w:sz w:val="32"/>
          <w:szCs w:val="32"/>
        </w:rPr>
      </w:pPr>
      <w:r>
        <w:rPr>
          <w:rFonts w:ascii="楷体_GB2312" w:eastAsia="楷体_GB2312" w:hAnsi="BatangChe" w:hint="eastAsia"/>
          <w:color w:val="000000"/>
          <w:spacing w:val="-4"/>
          <w:sz w:val="32"/>
          <w:szCs w:val="32"/>
        </w:rPr>
        <w:t>主题三：</w:t>
      </w:r>
      <w:r>
        <w:rPr>
          <w:rFonts w:ascii="楷体_GB2312" w:eastAsia="楷体_GB2312" w:hAnsi="宋体" w:cs="宋体" w:hint="eastAsia"/>
          <w:color w:val="000000"/>
          <w:spacing w:val="-4"/>
          <w:sz w:val="32"/>
          <w:szCs w:val="32"/>
        </w:rPr>
        <w:t>“科学达人”---</w:t>
      </w:r>
      <w:r>
        <w:rPr>
          <w:rFonts w:ascii="楷体_GB2312" w:eastAsia="楷体_GB2312" w:hAnsi="Damascus" w:cs="Damascus" w:hint="eastAsia"/>
          <w:color w:val="000000"/>
          <w:spacing w:val="-4"/>
          <w:sz w:val="32"/>
          <w:szCs w:val="32"/>
        </w:rPr>
        <w:t>科学闯关擂台赛</w:t>
      </w:r>
      <w:r>
        <w:rPr>
          <w:rFonts w:ascii="仿宋_GB2312" w:eastAsia="仿宋_GB2312" w:hAnsi="Damascus" w:cs="Damascus" w:hint="eastAsia"/>
          <w:color w:val="000000"/>
          <w:spacing w:val="-4"/>
          <w:sz w:val="32"/>
          <w:szCs w:val="32"/>
        </w:rPr>
        <w:t>。以“创</w:t>
      </w:r>
      <w:r>
        <w:rPr>
          <w:rFonts w:ascii="仿宋_GB2312" w:eastAsia="仿宋_GB2312" w:hAnsi="仿宋_GB2312" w:cs="仿宋_GB2312" w:hint="eastAsia"/>
          <w:color w:val="000000"/>
          <w:spacing w:val="-4"/>
          <w:sz w:val="32"/>
          <w:szCs w:val="32"/>
        </w:rPr>
        <w:t>·</w:t>
      </w:r>
      <w:r>
        <w:rPr>
          <w:rFonts w:ascii="仿宋_GB2312" w:eastAsia="仿宋_GB2312" w:hAnsi="Damascus" w:cs="Damascus" w:hint="eastAsia"/>
          <w:color w:val="000000"/>
          <w:spacing w:val="-4"/>
          <w:sz w:val="32"/>
          <w:szCs w:val="32"/>
        </w:rPr>
        <w:t>造”为主题，</w:t>
      </w:r>
      <w:r>
        <w:rPr>
          <w:rFonts w:ascii="BatangChe" w:eastAsia="仿宋_GB2312" w:hAnsi="BatangChe" w:hint="eastAsia"/>
          <w:color w:val="000000"/>
          <w:spacing w:val="-4"/>
          <w:kern w:val="21"/>
          <w:sz w:val="32"/>
          <w:szCs w:val="32"/>
        </w:rPr>
        <w:t>设置科学答题、科学竞猜、挑战真伪、科学实验、科学创想等比拼环节，以</w:t>
      </w:r>
      <w:r>
        <w:rPr>
          <w:rFonts w:ascii="仿宋_GB2312" w:eastAsia="仿宋_GB2312" w:hAnsi="宋体" w:cs="宋体" w:hint="eastAsia"/>
          <w:color w:val="000000"/>
          <w:spacing w:val="-4"/>
          <w:sz w:val="32"/>
          <w:szCs w:val="32"/>
        </w:rPr>
        <w:t>河北省中小学生科学素质大赛等形式组织半决赛、决赛，全面培养提升我省中小学生创新、创造能力</w:t>
      </w:r>
      <w:r>
        <w:rPr>
          <w:rFonts w:ascii="BatangChe" w:eastAsia="仿宋_GB2312" w:hAnsi="BatangChe" w:hint="eastAsia"/>
          <w:color w:val="000000"/>
          <w:spacing w:val="-4"/>
          <w:kern w:val="21"/>
          <w:sz w:val="32"/>
          <w:szCs w:val="32"/>
        </w:rPr>
        <w:t>。</w:t>
      </w:r>
    </w:p>
    <w:p w:rsidR="00E33660" w:rsidRDefault="00E33660" w:rsidP="00E33660">
      <w:pPr>
        <w:spacing w:line="520" w:lineRule="exact"/>
        <w:ind w:firstLineChars="200" w:firstLine="624"/>
        <w:rPr>
          <w:rFonts w:ascii="仿宋_GB2312" w:eastAsia="仿宋_GB2312" w:hAnsi="BatangChe"/>
          <w:color w:val="000000"/>
          <w:spacing w:val="-4"/>
          <w:kern w:val="21"/>
          <w:sz w:val="32"/>
          <w:szCs w:val="32"/>
        </w:rPr>
      </w:pPr>
      <w:r>
        <w:rPr>
          <w:rFonts w:ascii="仿宋_GB2312" w:eastAsia="仿宋_GB2312" w:hAnsi="BatangChe" w:hint="eastAsia"/>
          <w:color w:val="000000"/>
          <w:spacing w:val="-4"/>
          <w:kern w:val="21"/>
          <w:sz w:val="32"/>
          <w:szCs w:val="32"/>
        </w:rPr>
        <w:lastRenderedPageBreak/>
        <w:t>活动1：中小学生科普题库筛选与推送。</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活动2：中小学生线上科普答题及评选活动，每年评选出100名左右“科学小达人”。</w:t>
      </w:r>
    </w:p>
    <w:p w:rsidR="00E33660" w:rsidRDefault="00E33660" w:rsidP="00E33660">
      <w:pPr>
        <w:snapToGrid w:val="0"/>
        <w:spacing w:line="520" w:lineRule="exact"/>
        <w:ind w:firstLine="600"/>
        <w:jc w:val="left"/>
        <w:rPr>
          <w:rFonts w:ascii="仿宋_GB2312" w:eastAsia="仿宋_GB2312" w:hAnsi="宋体" w:cs="宋体"/>
          <w:color w:val="000000"/>
          <w:spacing w:val="-4"/>
          <w:sz w:val="32"/>
          <w:szCs w:val="32"/>
        </w:rPr>
      </w:pPr>
      <w:r>
        <w:rPr>
          <w:rFonts w:ascii="仿宋_GB2312" w:eastAsia="仿宋_GB2312" w:hAnsi="BatangChe" w:hint="eastAsia"/>
          <w:color w:val="000000"/>
          <w:spacing w:val="-4"/>
          <w:kern w:val="21"/>
          <w:sz w:val="32"/>
          <w:szCs w:val="32"/>
        </w:rPr>
        <w:t>活动3：</w:t>
      </w:r>
      <w:r>
        <w:rPr>
          <w:rFonts w:ascii="仿宋_GB2312" w:eastAsia="仿宋_GB2312" w:hAnsi="宋体" w:cs="宋体" w:hint="eastAsia"/>
          <w:color w:val="000000"/>
          <w:spacing w:val="-4"/>
          <w:sz w:val="32"/>
          <w:szCs w:val="32"/>
        </w:rPr>
        <w:t>河北省中小学生科学素质大赛，每年推出20名</w:t>
      </w:r>
      <w:r>
        <w:rPr>
          <w:rFonts w:ascii="仿宋_GB2312" w:eastAsia="仿宋_GB2312" w:hAnsi="BatangChe" w:hint="eastAsia"/>
          <w:color w:val="000000"/>
          <w:spacing w:val="-4"/>
          <w:kern w:val="21"/>
          <w:sz w:val="32"/>
          <w:szCs w:val="32"/>
        </w:rPr>
        <w:t>“科学小达人”</w:t>
      </w:r>
      <w:r>
        <w:rPr>
          <w:rFonts w:ascii="仿宋_GB2312" w:eastAsia="仿宋_GB2312" w:hAnsi="宋体" w:cs="宋体" w:hint="eastAsia"/>
          <w:color w:val="000000"/>
          <w:spacing w:val="-4"/>
          <w:sz w:val="32"/>
          <w:szCs w:val="32"/>
        </w:rPr>
        <w:t>金牌榜，并予以奖励。</w:t>
      </w:r>
    </w:p>
    <w:p w:rsidR="00E33660" w:rsidRDefault="00E33660" w:rsidP="00E33660">
      <w:pPr>
        <w:snapToGrid w:val="0"/>
        <w:spacing w:line="520" w:lineRule="exact"/>
        <w:ind w:firstLine="600"/>
        <w:jc w:val="left"/>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主题四：“放飞科学”---科学探索金栏目</w:t>
      </w:r>
      <w:r>
        <w:rPr>
          <w:rFonts w:ascii="仿宋_GB2312" w:eastAsia="仿宋_GB2312" w:hAnsi="宋体" w:cs="宋体" w:hint="eastAsia"/>
          <w:color w:val="000000"/>
          <w:spacing w:val="-4"/>
          <w:sz w:val="32"/>
          <w:szCs w:val="32"/>
        </w:rPr>
        <w:t>。充分运用故事化、悬念化的表现手法，结合不同的题材类型、开辟青少年科学探究闯关系列电视专题节目，寓教于乐，传递科学知识，达到寓教于乐目的。</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活动1：每年组织6期左右中小学生校外科普电视栏目。</w:t>
      </w:r>
    </w:p>
    <w:p w:rsidR="00E33660" w:rsidRDefault="00E33660" w:rsidP="00E33660">
      <w:pPr>
        <w:spacing w:line="520" w:lineRule="exact"/>
        <w:ind w:firstLineChars="200" w:firstLine="624"/>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活动2：录制制作后在河北电视台播出，同时将活动内容编辑成科普产品向社会推介。</w:t>
      </w:r>
    </w:p>
    <w:p w:rsidR="00E33660" w:rsidRDefault="00E33660" w:rsidP="00E33660">
      <w:pPr>
        <w:spacing w:line="520" w:lineRule="exact"/>
        <w:ind w:firstLineChars="200" w:firstLine="624"/>
        <w:jc w:val="left"/>
        <w:rPr>
          <w:rFonts w:ascii="仿宋_GB2312" w:eastAsia="仿宋_GB2312"/>
          <w:bCs/>
          <w:color w:val="000000"/>
          <w:spacing w:val="-4"/>
          <w:sz w:val="32"/>
          <w:szCs w:val="32"/>
        </w:rPr>
      </w:pPr>
      <w:r>
        <w:rPr>
          <w:rFonts w:ascii="楷体_GB2312" w:eastAsia="楷体_GB2312" w:hAnsi="宋体" w:cs="宋体" w:hint="eastAsia"/>
          <w:color w:val="000000"/>
          <w:spacing w:val="-4"/>
          <w:sz w:val="32"/>
          <w:szCs w:val="32"/>
        </w:rPr>
        <w:t>主题五：“走进科学”——科学体验零距离。</w:t>
      </w:r>
      <w:r>
        <w:rPr>
          <w:rFonts w:ascii="仿宋_GB2312" w:eastAsia="仿宋_GB2312" w:hAnsi="宋体" w:cs="宋体" w:hint="eastAsia"/>
          <w:color w:val="000000"/>
          <w:spacing w:val="-4"/>
          <w:sz w:val="32"/>
          <w:szCs w:val="32"/>
        </w:rPr>
        <w:t>围绕“深海、深地、深空、深蓝”国家重点科技发</w:t>
      </w:r>
      <w:r>
        <w:rPr>
          <w:rFonts w:ascii="仿宋_GB2312" w:eastAsia="仿宋_GB2312" w:hint="eastAsia"/>
          <w:bCs/>
          <w:color w:val="000000"/>
          <w:spacing w:val="-4"/>
          <w:sz w:val="32"/>
          <w:szCs w:val="32"/>
        </w:rPr>
        <w:t>展领域，在太空、地球、海洋、工业科技与冬季奥运会五大方向选定研究课题，组织河北青少年深入相关最前沿科研机构跟随科学家团队开展调查体验活动，改善青少年难以接触到科学前沿进行科学学习的现状，使尖端、前沿的科学信息直接传达到学生，培养学生的科研兴趣，传递正确的科学理念。</w:t>
      </w:r>
    </w:p>
    <w:p w:rsidR="00E33660" w:rsidRDefault="00E33660" w:rsidP="00E33660">
      <w:pPr>
        <w:spacing w:line="520" w:lineRule="exact"/>
        <w:ind w:firstLineChars="200" w:firstLine="624"/>
        <w:jc w:val="left"/>
        <w:rPr>
          <w:rFonts w:ascii="仿宋_GB2312" w:eastAsia="仿宋_GB2312"/>
          <w:bCs/>
          <w:color w:val="000000"/>
          <w:spacing w:val="-4"/>
          <w:sz w:val="32"/>
          <w:szCs w:val="32"/>
        </w:rPr>
      </w:pPr>
      <w:r>
        <w:rPr>
          <w:rFonts w:ascii="仿宋_GB2312" w:eastAsia="仿宋_GB2312" w:hint="eastAsia"/>
          <w:bCs/>
          <w:color w:val="000000"/>
          <w:spacing w:val="-4"/>
          <w:sz w:val="32"/>
          <w:szCs w:val="32"/>
        </w:rPr>
        <w:t>活动1：每年组织5批科学调查和体验活动。</w:t>
      </w:r>
    </w:p>
    <w:p w:rsidR="00E33660" w:rsidRDefault="00E33660" w:rsidP="00E33660">
      <w:pPr>
        <w:spacing w:line="520" w:lineRule="exact"/>
        <w:ind w:firstLineChars="200" w:firstLine="624"/>
        <w:jc w:val="left"/>
        <w:rPr>
          <w:rFonts w:ascii="仿宋_GB2312" w:eastAsia="仿宋_GB2312"/>
          <w:bCs/>
          <w:color w:val="000000"/>
          <w:spacing w:val="-4"/>
          <w:sz w:val="32"/>
          <w:szCs w:val="32"/>
        </w:rPr>
      </w:pPr>
      <w:r>
        <w:rPr>
          <w:rFonts w:ascii="仿宋_GB2312" w:eastAsia="仿宋_GB2312" w:hint="eastAsia"/>
          <w:bCs/>
          <w:color w:val="000000"/>
          <w:spacing w:val="-4"/>
          <w:sz w:val="32"/>
          <w:szCs w:val="32"/>
        </w:rPr>
        <w:t>活动2：汇编成科学体验成果辑印成册广泛推介。</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主题六：“筑梦科学”---科普精品集结号。</w:t>
      </w:r>
      <w:r>
        <w:rPr>
          <w:rFonts w:ascii="仿宋_GB2312" w:eastAsia="仿宋_GB2312" w:hAnsi="宋体" w:cs="宋体" w:hint="eastAsia"/>
          <w:color w:val="000000"/>
          <w:spacing w:val="-4"/>
          <w:sz w:val="32"/>
          <w:szCs w:val="32"/>
        </w:rPr>
        <w:t>在全省中小学征集科学作文、绘画、微视频、科学表演等科普作品，开展优秀作品评选，动员</w:t>
      </w:r>
      <w:r>
        <w:rPr>
          <w:rFonts w:ascii="BatangChe" w:eastAsia="仿宋_GB2312" w:hAnsi="BatangChe" w:hint="eastAsia"/>
          <w:color w:val="000000"/>
          <w:spacing w:val="-4"/>
          <w:sz w:val="32"/>
          <w:szCs w:val="32"/>
        </w:rPr>
        <w:t>青少年广泛参与，激发青少年科学热情，以青少年视角传播科学知识，</w:t>
      </w:r>
      <w:r>
        <w:rPr>
          <w:rFonts w:ascii="仿宋_GB2312" w:eastAsia="仿宋_GB2312" w:hAnsi="宋体" w:cs="宋体" w:hint="eastAsia"/>
          <w:color w:val="000000"/>
          <w:spacing w:val="-4"/>
          <w:sz w:val="32"/>
          <w:szCs w:val="32"/>
        </w:rPr>
        <w:t>弘扬科学精神。</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lastRenderedPageBreak/>
        <w:t>活动1：组织开展中小学生自创优秀科普作品征集评选</w:t>
      </w:r>
      <w:r>
        <w:rPr>
          <w:rFonts w:ascii="仿宋_GB2312" w:eastAsia="仿宋_GB2312" w:hAnsi="Damascus" w:cs="Damascus" w:hint="eastAsia"/>
          <w:color w:val="000000"/>
          <w:spacing w:val="-4"/>
          <w:sz w:val="32"/>
          <w:szCs w:val="32"/>
        </w:rPr>
        <w:t>，每年评选出100名优秀创作者。</w:t>
      </w:r>
      <w:r>
        <w:rPr>
          <w:rFonts w:ascii="仿宋_GB2312" w:eastAsia="仿宋_GB2312" w:hAnsi="宋体" w:cs="宋体" w:hint="eastAsia"/>
          <w:color w:val="000000"/>
          <w:spacing w:val="-4"/>
          <w:sz w:val="32"/>
          <w:szCs w:val="32"/>
        </w:rPr>
        <w:t>获奖作品将在《少儿科学周刊》《快乐作文》《少年素质教育报》等刊物刊发。</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活动2：每项评选推出20名优秀创作者金牌榜，并予以奖励。</w:t>
      </w:r>
    </w:p>
    <w:p w:rsidR="00E33660" w:rsidRDefault="00E33660" w:rsidP="00E33660">
      <w:pPr>
        <w:snapToGrid w:val="0"/>
        <w:spacing w:line="520" w:lineRule="exact"/>
        <w:ind w:firstLineChars="200" w:firstLine="624"/>
        <w:jc w:val="left"/>
        <w:rPr>
          <w:rFonts w:ascii="BatangChe" w:eastAsia="仿宋_GB2312" w:hAnsi="BatangChe"/>
          <w:color w:val="000000"/>
          <w:spacing w:val="-4"/>
          <w:sz w:val="32"/>
          <w:szCs w:val="32"/>
        </w:rPr>
      </w:pPr>
      <w:r>
        <w:rPr>
          <w:rFonts w:ascii="楷体_GB2312" w:eastAsia="楷体_GB2312" w:hAnsi="宋体" w:cs="宋体" w:hint="eastAsia"/>
          <w:color w:val="000000"/>
          <w:spacing w:val="-4"/>
          <w:sz w:val="32"/>
          <w:szCs w:val="32"/>
        </w:rPr>
        <w:t>主题七：“科学博览”---科普资源展博汇。</w:t>
      </w:r>
      <w:r>
        <w:rPr>
          <w:rFonts w:ascii="BatangChe" w:eastAsia="仿宋_GB2312" w:hAnsi="BatangChe" w:hint="eastAsia"/>
          <w:color w:val="000000"/>
          <w:spacing w:val="-4"/>
          <w:sz w:val="32"/>
          <w:szCs w:val="32"/>
        </w:rPr>
        <w:t>搭建科普资源高端展示交流平台，与</w:t>
      </w:r>
      <w:r>
        <w:rPr>
          <w:rFonts w:ascii="仿宋_GB2312" w:eastAsia="仿宋_GB2312" w:hAnsi="宋体" w:cs="宋体" w:hint="eastAsia"/>
          <w:color w:val="000000"/>
          <w:spacing w:val="-4"/>
          <w:sz w:val="32"/>
          <w:szCs w:val="32"/>
        </w:rPr>
        <w:t>国外知名科技节和品牌科普活动实现对接。开展“科普之旅”，组织学生到省外优质科普场馆开展科普活动。请省外专家到我省开展科普培训交流，支持我省优秀科普资源参加全国性的科普博览。</w:t>
      </w:r>
      <w:r>
        <w:rPr>
          <w:rFonts w:ascii="BatangChe" w:eastAsia="仿宋_GB2312" w:hAnsi="BatangChe" w:hint="eastAsia"/>
          <w:color w:val="000000"/>
          <w:spacing w:val="-4"/>
          <w:sz w:val="32"/>
          <w:szCs w:val="32"/>
        </w:rPr>
        <w:t>建设一个常设的科普示范展厅，打造成我省科普工作对外展示和交流的名片。</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活动1：常设科普展厅建设。</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活动2：国内外高端科普培训交流。</w:t>
      </w:r>
    </w:p>
    <w:p w:rsidR="00E33660" w:rsidRDefault="00E33660" w:rsidP="00E33660">
      <w:pPr>
        <w:snapToGrid w:val="0"/>
        <w:spacing w:line="520" w:lineRule="exact"/>
        <w:ind w:firstLineChars="200" w:firstLine="624"/>
        <w:jc w:val="left"/>
        <w:rPr>
          <w:rFonts w:ascii="仿宋_GB2312" w:eastAsia="仿宋_GB2312" w:hAnsi="宋体" w:cs="宋体"/>
          <w:color w:val="000000"/>
          <w:spacing w:val="-4"/>
          <w:sz w:val="32"/>
          <w:szCs w:val="32"/>
        </w:rPr>
      </w:pPr>
      <w:r>
        <w:rPr>
          <w:rFonts w:ascii="仿宋_GB2312" w:eastAsia="仿宋_GB2312" w:hAnsi="宋体" w:cs="宋体" w:hint="eastAsia"/>
          <w:color w:val="000000"/>
          <w:spacing w:val="-4"/>
          <w:sz w:val="32"/>
          <w:szCs w:val="32"/>
        </w:rPr>
        <w:t>活动3：组织我省科普资源参加全国性的科普展览和博览。</w:t>
      </w:r>
    </w:p>
    <w:p w:rsidR="00E33660" w:rsidRDefault="00E33660" w:rsidP="00E33660">
      <w:pPr>
        <w:snapToGrid w:val="0"/>
        <w:spacing w:line="520" w:lineRule="exact"/>
        <w:ind w:firstLineChars="200" w:firstLine="624"/>
        <w:jc w:val="left"/>
        <w:rPr>
          <w:rFonts w:ascii="黑体" w:eastAsia="黑体" w:hAnsi="黑体" w:cs="宋体"/>
          <w:color w:val="000000"/>
          <w:spacing w:val="-4"/>
          <w:sz w:val="32"/>
          <w:szCs w:val="32"/>
        </w:rPr>
      </w:pPr>
      <w:r>
        <w:rPr>
          <w:rFonts w:ascii="黑体" w:eastAsia="黑体" w:hAnsi="黑体" w:cs="楷体_GB2312" w:hint="eastAsia"/>
          <w:bCs/>
          <w:color w:val="000000"/>
          <w:spacing w:val="-4"/>
          <w:sz w:val="32"/>
          <w:szCs w:val="32"/>
        </w:rPr>
        <w:t>四、行动保障</w:t>
      </w:r>
    </w:p>
    <w:p w:rsidR="00E33660" w:rsidRDefault="00E33660" w:rsidP="00E33660">
      <w:pPr>
        <w:spacing w:line="520" w:lineRule="exact"/>
        <w:ind w:firstLine="645"/>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（一）组织领导</w:t>
      </w:r>
      <w:r>
        <w:rPr>
          <w:rFonts w:ascii="仿宋_GB2312" w:eastAsia="仿宋_GB2312" w:hAnsi="宋体" w:cs="宋体" w:hint="eastAsia"/>
          <w:color w:val="000000"/>
          <w:spacing w:val="-4"/>
          <w:sz w:val="32"/>
          <w:szCs w:val="32"/>
        </w:rPr>
        <w:t>。“科普百千万行动”由省科技厅牵头，会同省教育厅、省委宣传部、省科协、团省委等部门，组成领导小组，指导有关工作，在总体方案的框架下制定年度实施方案，明确活动安排。各市（含定州、辛集市）、雄安新区相关部门配合联动，确保活动宣传到位、发动到位、组织到位。支持建立中小学校际科普活动联盟，吸引更多学校和中小学生广泛参与。</w:t>
      </w:r>
    </w:p>
    <w:p w:rsidR="00E33660" w:rsidRDefault="00E33660" w:rsidP="00E33660">
      <w:pPr>
        <w:spacing w:line="520" w:lineRule="exact"/>
        <w:ind w:firstLine="645"/>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（二）实施运作</w:t>
      </w:r>
      <w:r>
        <w:rPr>
          <w:rFonts w:ascii="仿宋_GB2312" w:eastAsia="仿宋_GB2312" w:hAnsi="宋体" w:cs="宋体" w:hint="eastAsia"/>
          <w:color w:val="000000"/>
          <w:spacing w:val="-4"/>
          <w:sz w:val="32"/>
          <w:szCs w:val="32"/>
        </w:rPr>
        <w:t>。坚持规范、严格管理，制定有关科普活动管理办法，形成资金管理、活动内容、活动流程标准规范。坚持高起点、高标准，充分利用京津冀协同创新和科普资源，</w:t>
      </w:r>
      <w:r>
        <w:rPr>
          <w:rFonts w:ascii="仿宋_GB2312" w:eastAsia="仿宋_GB2312" w:hAnsi="宋体" w:cs="宋体" w:hint="eastAsia"/>
          <w:color w:val="000000"/>
          <w:spacing w:val="-4"/>
          <w:sz w:val="32"/>
          <w:szCs w:val="32"/>
        </w:rPr>
        <w:lastRenderedPageBreak/>
        <w:t>遴选高水平机构团队进行专业化运作，实施效果评估机制，促进活动健康持续发展。鼓励企事业单位积极参与和支持科普公益化活动，并积极面向国际开展交流合作，建立“科普百千万行动”国际化合作平台。</w:t>
      </w:r>
    </w:p>
    <w:p w:rsidR="00E33660" w:rsidRDefault="00E33660" w:rsidP="00E33660">
      <w:pPr>
        <w:spacing w:line="520" w:lineRule="exact"/>
        <w:ind w:firstLine="645"/>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（三）活动节点</w:t>
      </w:r>
      <w:r>
        <w:rPr>
          <w:rFonts w:ascii="仿宋_GB2312" w:eastAsia="仿宋_GB2312" w:hAnsi="宋体" w:cs="宋体" w:hint="eastAsia"/>
          <w:color w:val="000000"/>
          <w:spacing w:val="-4"/>
          <w:sz w:val="32"/>
          <w:szCs w:val="32"/>
        </w:rPr>
        <w:t>。“科普百千万行动”于每年</w:t>
      </w:r>
      <w:r>
        <w:rPr>
          <w:rFonts w:ascii="仿宋_GB2312" w:eastAsia="仿宋_GB2312" w:hAnsi="BatangChe" w:hint="eastAsia"/>
          <w:color w:val="000000"/>
          <w:spacing w:val="-4"/>
          <w:kern w:val="21"/>
          <w:sz w:val="32"/>
          <w:szCs w:val="32"/>
        </w:rPr>
        <w:t>5月份“科技活动周”同步启动，明年的6月底前进行年度总结表彰。</w:t>
      </w:r>
      <w:r>
        <w:rPr>
          <w:rFonts w:ascii="仿宋_GB2312" w:eastAsia="仿宋_GB2312" w:hAnsi="仿宋_GB2312" w:cs="仿宋_GB2312" w:hint="eastAsia"/>
          <w:color w:val="000000"/>
          <w:spacing w:val="-4"/>
          <w:sz w:val="32"/>
          <w:szCs w:val="32"/>
        </w:rPr>
        <w:t>根据学校学习和假期安排，科普进校园活动集中安排在4、5月份和9、10、11月份，科学栏目、科学体验、科普大赛活动采取自愿报名参加，重点安排在学生假期期间。</w:t>
      </w:r>
    </w:p>
    <w:p w:rsidR="00E33660" w:rsidRDefault="00E33660" w:rsidP="00E33660">
      <w:pPr>
        <w:spacing w:line="520" w:lineRule="exact"/>
        <w:ind w:firstLineChars="200" w:firstLine="624"/>
        <w:rPr>
          <w:rFonts w:ascii="仿宋_GB2312" w:eastAsia="仿宋_GB2312" w:hAnsi="仿宋_GB2312" w:cs="仿宋_GB2312"/>
          <w:color w:val="000000"/>
          <w:spacing w:val="-4"/>
          <w:sz w:val="32"/>
          <w:szCs w:val="32"/>
        </w:rPr>
      </w:pPr>
      <w:r>
        <w:rPr>
          <w:rFonts w:ascii="楷体_GB2312" w:eastAsia="楷体_GB2312" w:hAnsi="宋体" w:cs="宋体" w:hint="eastAsia"/>
          <w:color w:val="000000"/>
          <w:spacing w:val="-4"/>
          <w:sz w:val="32"/>
          <w:szCs w:val="32"/>
        </w:rPr>
        <w:t>（四）媒体传播</w:t>
      </w:r>
      <w:r>
        <w:rPr>
          <w:rFonts w:ascii="仿宋_GB2312" w:eastAsia="仿宋_GB2312" w:hAnsi="宋体" w:cs="宋体" w:hint="eastAsia"/>
          <w:color w:val="000000"/>
          <w:spacing w:val="-4"/>
          <w:sz w:val="32"/>
          <w:szCs w:val="32"/>
        </w:rPr>
        <w:t>。建立“科普百千万行动”媒体传播矩阵，</w:t>
      </w:r>
      <w:r>
        <w:rPr>
          <w:rFonts w:ascii="仿宋_GB2312" w:eastAsia="仿宋_GB2312" w:hAnsi="仿宋_GB2312" w:cs="仿宋_GB2312" w:hint="eastAsia"/>
          <w:color w:val="000000"/>
          <w:spacing w:val="-4"/>
          <w:sz w:val="32"/>
          <w:szCs w:val="32"/>
        </w:rPr>
        <w:t>以“一网一视”为深度引导、众多媒体为重要依托、新媒体为主要手段，线上与线下相结合，形成</w:t>
      </w:r>
      <w:r>
        <w:rPr>
          <w:rFonts w:ascii="仿宋_GB2312" w:eastAsia="仿宋_GB2312" w:hAnsi="宋体" w:cs="宋体" w:hint="eastAsia"/>
          <w:color w:val="000000"/>
          <w:spacing w:val="-4"/>
          <w:sz w:val="32"/>
          <w:szCs w:val="32"/>
        </w:rPr>
        <w:t>媒体矩阵快、灵、广宣传传播优势</w:t>
      </w:r>
      <w:r>
        <w:rPr>
          <w:rFonts w:ascii="仿宋_GB2312" w:eastAsia="仿宋_GB2312" w:hAnsi="仿宋_GB2312" w:cs="仿宋_GB2312" w:hint="eastAsia"/>
          <w:color w:val="000000"/>
          <w:spacing w:val="-4"/>
          <w:sz w:val="32"/>
          <w:szCs w:val="32"/>
        </w:rPr>
        <w:t>。</w:t>
      </w:r>
    </w:p>
    <w:p w:rsidR="00E33660" w:rsidRDefault="00E33660" w:rsidP="00E33660">
      <w:pPr>
        <w:spacing w:line="520" w:lineRule="exact"/>
        <w:ind w:firstLineChars="200" w:firstLine="624"/>
        <w:rPr>
          <w:rFonts w:ascii="仿宋_GB2312" w:eastAsia="仿宋_GB2312" w:hAnsi="宋体" w:cs="宋体"/>
          <w:color w:val="000000"/>
          <w:spacing w:val="-4"/>
          <w:sz w:val="32"/>
          <w:szCs w:val="32"/>
        </w:rPr>
      </w:pPr>
      <w:r>
        <w:rPr>
          <w:rFonts w:ascii="仿宋_GB2312" w:eastAsia="仿宋_GB2312" w:hAnsi="仿宋_GB2312" w:cs="仿宋_GB2312" w:hint="eastAsia"/>
          <w:color w:val="000000"/>
          <w:spacing w:val="-4"/>
          <w:sz w:val="32"/>
          <w:szCs w:val="32"/>
        </w:rPr>
        <w:t>“一网”即省级最权威网络媒体---长城网，“一视”即我省强势媒体---河北电视台，</w:t>
      </w:r>
      <w:r>
        <w:rPr>
          <w:rFonts w:ascii="仿宋_GB2312" w:eastAsia="仿宋_GB2312" w:hAnsi="宋体" w:cs="宋体" w:hint="eastAsia"/>
          <w:color w:val="000000"/>
          <w:spacing w:val="-4"/>
          <w:sz w:val="32"/>
          <w:szCs w:val="32"/>
        </w:rPr>
        <w:t>全程深度参与合作。对接光明日报、科技日报、中国青年报、新华网、河北日报、燕赵都市报、河北新闻网等媒体，以及《少儿科学周刊》《快乐作文》《少年素质教育报》等刊物，设立支持参与通道，</w:t>
      </w:r>
      <w:r>
        <w:rPr>
          <w:rFonts w:ascii="仿宋_GB2312" w:eastAsia="仿宋_GB2312" w:hAnsi="仿宋_GB2312" w:cs="仿宋_GB2312" w:hint="eastAsia"/>
          <w:color w:val="000000"/>
          <w:spacing w:val="-4"/>
          <w:sz w:val="32"/>
          <w:szCs w:val="32"/>
        </w:rPr>
        <w:t>扩大覆盖面，提升影响力。</w:t>
      </w:r>
      <w:r>
        <w:rPr>
          <w:rFonts w:ascii="仿宋_GB2312" w:eastAsia="仿宋_GB2312" w:hAnsi="宋体" w:cs="宋体" w:hint="eastAsia"/>
          <w:color w:val="000000"/>
          <w:spacing w:val="-4"/>
          <w:sz w:val="32"/>
          <w:szCs w:val="32"/>
        </w:rPr>
        <w:t>充分利用双微、公众号、头条号等新兴媒体，进行即时性、简洁性、趣味性的信息传播。注重将活动成果产品化，形成书籍、影像、画册、定制U盘和文创等产品，丰富中小学科普教育作品。</w:t>
      </w:r>
    </w:p>
    <w:p w:rsidR="00E33660" w:rsidRDefault="00E33660" w:rsidP="00E33660">
      <w:pPr>
        <w:snapToGrid w:val="0"/>
        <w:spacing w:line="520" w:lineRule="exact"/>
        <w:ind w:firstLine="600"/>
        <w:jc w:val="left"/>
        <w:rPr>
          <w:rFonts w:ascii="仿宋_GB2312" w:eastAsia="仿宋_GB2312" w:hAnsi="宋体" w:cs="宋体"/>
          <w:color w:val="000000"/>
          <w:spacing w:val="-4"/>
          <w:sz w:val="32"/>
          <w:szCs w:val="32"/>
        </w:rPr>
      </w:pPr>
      <w:r>
        <w:rPr>
          <w:rFonts w:ascii="楷体_GB2312" w:eastAsia="楷体_GB2312" w:hAnsi="宋体" w:cs="宋体" w:hint="eastAsia"/>
          <w:color w:val="000000"/>
          <w:spacing w:val="-4"/>
          <w:sz w:val="32"/>
          <w:szCs w:val="32"/>
        </w:rPr>
        <w:t>（五）激励措施</w:t>
      </w:r>
      <w:r>
        <w:rPr>
          <w:rFonts w:ascii="仿宋_GB2312" w:eastAsia="仿宋_GB2312" w:hAnsi="宋体" w:cs="宋体" w:hint="eastAsia"/>
          <w:color w:val="000000"/>
          <w:spacing w:val="-4"/>
          <w:sz w:val="32"/>
          <w:szCs w:val="32"/>
        </w:rPr>
        <w:t>。制定奖励办法，设置优秀个人、优秀团队、优秀作品等奖项，经专家评选授予奖励证书、给予资金奖励；对科普设施丰富、组织实施有关活动成效显著的中小学，授予科普活动示范校园称号，在</w:t>
      </w:r>
      <w:r>
        <w:rPr>
          <w:rFonts w:ascii="仿宋_GB2312" w:eastAsia="仿宋_GB2312" w:hAnsi="仿宋_GB2312" w:cs="仿宋_GB2312" w:hint="eastAsia"/>
          <w:color w:val="000000"/>
          <w:spacing w:val="-4"/>
          <w:sz w:val="32"/>
          <w:szCs w:val="32"/>
        </w:rPr>
        <w:t>“科学书屋”、“科学</w:t>
      </w:r>
      <w:r>
        <w:rPr>
          <w:rFonts w:ascii="仿宋_GB2312" w:eastAsia="仿宋_GB2312" w:hAnsi="仿宋_GB2312" w:cs="仿宋_GB2312" w:hint="eastAsia"/>
          <w:color w:val="000000"/>
          <w:spacing w:val="-4"/>
          <w:sz w:val="32"/>
          <w:szCs w:val="32"/>
        </w:rPr>
        <w:lastRenderedPageBreak/>
        <w:t>实验室”等校园科普建设中予以支持；对积极参与有关活动的企事业单位，在省级科技计划项目立项、科普示范基地建设等方面优先支持；对踊跃参加</w:t>
      </w:r>
      <w:r>
        <w:rPr>
          <w:rFonts w:ascii="仿宋_GB2312" w:eastAsia="仿宋_GB2312" w:hAnsi="宋体" w:cs="宋体" w:hint="eastAsia"/>
          <w:color w:val="000000"/>
          <w:spacing w:val="-4"/>
          <w:sz w:val="32"/>
          <w:szCs w:val="32"/>
        </w:rPr>
        <w:t>“科普百千万行动”的科学家、科研人员和科普管理工作者并做出突出贡献的，给予表彰；对在青少年科普百千万行动中组织良好、成绩优秀的各市相关组织部门给予表彰。</w:t>
      </w:r>
    </w:p>
    <w:p w:rsidR="00E33660" w:rsidRDefault="00E33660" w:rsidP="00E33660">
      <w:pPr>
        <w:spacing w:line="600" w:lineRule="exact"/>
        <w:rPr>
          <w:rFonts w:ascii="仿宋_GB2312" w:eastAsia="仿宋_GB2312" w:hAnsi="宋体" w:cs="宋体"/>
          <w:color w:val="000000"/>
          <w:spacing w:val="-4"/>
          <w:sz w:val="32"/>
          <w:szCs w:val="32"/>
        </w:rPr>
      </w:pPr>
    </w:p>
    <w:p w:rsidR="005D3279" w:rsidRPr="00E33660" w:rsidRDefault="005D3279"/>
    <w:sectPr w:rsidR="005D3279" w:rsidRPr="00E3366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74E5" w:rsidRDefault="000074E5" w:rsidP="00E82A9C">
      <w:r>
        <w:separator/>
      </w:r>
    </w:p>
  </w:endnote>
  <w:endnote w:type="continuationSeparator" w:id="0">
    <w:p w:rsidR="000074E5" w:rsidRDefault="000074E5" w:rsidP="00E82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简">
    <w:altName w:val="黑体"/>
    <w:charset w:val="86"/>
    <w:family w:val="auto"/>
    <w:pitch w:val="default"/>
    <w:sig w:usb0="00000000" w:usb1="00000000" w:usb2="00000000" w:usb3="00000000" w:csb0="00160000" w:csb1="00000000"/>
  </w:font>
  <w:font w:name="楷体_GB2312">
    <w:altName w:val="楷体"/>
    <w:charset w:val="86"/>
    <w:family w:val="modern"/>
    <w:pitch w:val="default"/>
    <w:sig w:usb0="00000001" w:usb1="080E0000" w:usb2="00000000" w:usb3="00000000" w:csb0="00040000" w:csb1="00000000"/>
  </w:font>
  <w:font w:name="仿宋_GB2312">
    <w:altName w:val="仿宋"/>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Damascus">
    <w:altName w:val="Segoe Print"/>
    <w:charset w:val="00"/>
    <w:family w:val="auto"/>
    <w:pitch w:val="default"/>
    <w:sig w:usb0="80002003" w:usb1="88000000" w:usb2="14000008" w:usb3="00000000" w:csb0="00000001" w:csb1="00000000"/>
  </w:font>
  <w:font w:name="BatangChe">
    <w:panose1 w:val="02030609000101010101"/>
    <w:charset w:val="81"/>
    <w:family w:val="modern"/>
    <w:pitch w:val="fixed"/>
    <w:sig w:usb0="B00002AF" w:usb1="69D77CFB" w:usb2="00000030" w:usb3="00000000" w:csb0="0008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74E5" w:rsidRDefault="000074E5" w:rsidP="00E82A9C">
      <w:r>
        <w:separator/>
      </w:r>
    </w:p>
  </w:footnote>
  <w:footnote w:type="continuationSeparator" w:id="0">
    <w:p w:rsidR="000074E5" w:rsidRDefault="000074E5" w:rsidP="00E82A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67361"/>
    <w:multiLevelType w:val="multilevel"/>
    <w:tmpl w:val="01067361"/>
    <w:lvl w:ilvl="0">
      <w:start w:val="1"/>
      <w:numFmt w:val="decimal"/>
      <w:lvlText w:val="%1."/>
      <w:lvlJc w:val="left"/>
      <w:pPr>
        <w:ind w:left="1000" w:hanging="36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660"/>
    <w:rsid w:val="000074E5"/>
    <w:rsid w:val="005D3279"/>
    <w:rsid w:val="00E33660"/>
    <w:rsid w:val="00E82A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5E17D6F-58AD-47A5-881D-C568D4900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366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_Style 4"/>
    <w:basedOn w:val="a"/>
    <w:rsid w:val="00E33660"/>
    <w:pPr>
      <w:widowControl/>
      <w:spacing w:after="160" w:line="240" w:lineRule="exact"/>
      <w:jc w:val="left"/>
    </w:pPr>
  </w:style>
  <w:style w:type="paragraph" w:styleId="a3">
    <w:name w:val="header"/>
    <w:basedOn w:val="a"/>
    <w:link w:val="a4"/>
    <w:uiPriority w:val="99"/>
    <w:unhideWhenUsed/>
    <w:rsid w:val="00E82A9C"/>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E82A9C"/>
    <w:rPr>
      <w:rFonts w:ascii="Times New Roman" w:eastAsia="宋体" w:hAnsi="Times New Roman" w:cs="Times New Roman"/>
      <w:sz w:val="18"/>
      <w:szCs w:val="18"/>
    </w:rPr>
  </w:style>
  <w:style w:type="paragraph" w:styleId="a5">
    <w:name w:val="footer"/>
    <w:basedOn w:val="a"/>
    <w:link w:val="a6"/>
    <w:uiPriority w:val="99"/>
    <w:unhideWhenUsed/>
    <w:rsid w:val="00E82A9C"/>
    <w:pPr>
      <w:tabs>
        <w:tab w:val="center" w:pos="4153"/>
        <w:tab w:val="right" w:pos="8306"/>
      </w:tabs>
      <w:snapToGrid w:val="0"/>
      <w:jc w:val="left"/>
    </w:pPr>
    <w:rPr>
      <w:sz w:val="18"/>
      <w:szCs w:val="18"/>
    </w:rPr>
  </w:style>
  <w:style w:type="character" w:customStyle="1" w:styleId="a6">
    <w:name w:val="页脚 字符"/>
    <w:basedOn w:val="a0"/>
    <w:link w:val="a5"/>
    <w:uiPriority w:val="99"/>
    <w:rsid w:val="00E82A9C"/>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zwww.com/xinwen/guoneixinwen/201606/t20160602_14393915.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565</Words>
  <Characters>3223</Characters>
  <Application>Microsoft Office Word</Application>
  <DocSecurity>0</DocSecurity>
  <Lines>26</Lines>
  <Paragraphs>7</Paragraphs>
  <ScaleCrop>false</ScaleCrop>
  <Company/>
  <LinksUpToDate>false</LinksUpToDate>
  <CharactersWithSpaces>3781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2019-09-04T06:10:00Z</dcterms:created>
  <dcterms:modified xsi:type="dcterms:W3CDTF">2019-09-04T06:10:00Z</dcterms:modified>
</cp:coreProperties>
</file>