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172DE" w:rsidRPr="00512426" w:rsidRDefault="00A172DE" w:rsidP="00A172DE">
      <w:pPr>
        <w:snapToGrid w:val="0"/>
        <w:spacing w:line="560" w:lineRule="exact"/>
        <w:jc w:val="left"/>
        <w:rPr>
          <w:rFonts w:ascii="黑体" w:eastAsia="黑体" w:hAnsi="黑体" w:cs="Times New Roman" w:hint="eastAsia"/>
          <w:kern w:val="2"/>
          <w:sz w:val="32"/>
          <w:szCs w:val="32"/>
        </w:rPr>
      </w:pPr>
      <w:r w:rsidRPr="00512426">
        <w:rPr>
          <w:rFonts w:ascii="黑体" w:eastAsia="黑体" w:hAnsi="黑体" w:cs="Times New Roman" w:hint="eastAsia"/>
          <w:kern w:val="2"/>
          <w:sz w:val="32"/>
          <w:szCs w:val="32"/>
        </w:rPr>
        <w:t>附件</w:t>
      </w:r>
    </w:p>
    <w:tbl>
      <w:tblPr>
        <w:tblW w:w="139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20"/>
        <w:gridCol w:w="5597"/>
        <w:gridCol w:w="3560"/>
        <w:gridCol w:w="1100"/>
        <w:gridCol w:w="1100"/>
        <w:gridCol w:w="1800"/>
      </w:tblGrid>
      <w:tr w:rsidR="00A172DE" w:rsidRPr="00512426" w:rsidTr="00082D84">
        <w:trPr>
          <w:trHeight w:val="444"/>
          <w:jc w:val="center"/>
        </w:trPr>
        <w:tc>
          <w:tcPr>
            <w:tcW w:w="13977" w:type="dxa"/>
            <w:gridSpan w:val="6"/>
            <w:tcBorders>
              <w:top w:val="nil"/>
              <w:left w:val="nil"/>
              <w:bottom w:val="nil"/>
              <w:right w:val="nil"/>
            </w:tcBorders>
            <w:shd w:val="clear" w:color="auto" w:fill="auto"/>
            <w:noWrap/>
            <w:vAlign w:val="center"/>
          </w:tcPr>
          <w:p w:rsidR="00A172DE" w:rsidRPr="00512426" w:rsidRDefault="00A172DE" w:rsidP="00082D84">
            <w:pPr>
              <w:widowControl/>
              <w:jc w:val="center"/>
              <w:rPr>
                <w:b/>
                <w:sz w:val="36"/>
                <w:szCs w:val="36"/>
              </w:rPr>
            </w:pPr>
            <w:r w:rsidRPr="00512426">
              <w:rPr>
                <w:rFonts w:hint="eastAsia"/>
                <w:b/>
                <w:sz w:val="36"/>
                <w:szCs w:val="36"/>
              </w:rPr>
              <w:t>2020年科技研发平台和新型研发机构建设专项细化项目（第一批）</w:t>
            </w:r>
          </w:p>
        </w:tc>
      </w:tr>
      <w:tr w:rsidR="00A172DE" w:rsidRPr="00512426" w:rsidTr="00082D84">
        <w:trPr>
          <w:trHeight w:val="288"/>
          <w:jc w:val="center"/>
        </w:trPr>
        <w:tc>
          <w:tcPr>
            <w:tcW w:w="820" w:type="dxa"/>
            <w:tcBorders>
              <w:top w:val="nil"/>
              <w:left w:val="nil"/>
              <w:bottom w:val="single" w:sz="4" w:space="0" w:color="auto"/>
              <w:right w:val="nil"/>
            </w:tcBorders>
            <w:shd w:val="clear" w:color="auto" w:fill="auto"/>
            <w:noWrap/>
            <w:vAlign w:val="center"/>
          </w:tcPr>
          <w:p w:rsidR="00A172DE" w:rsidRPr="00512426" w:rsidRDefault="00A172DE" w:rsidP="00082D84">
            <w:pPr>
              <w:widowControl/>
              <w:jc w:val="center"/>
              <w:rPr>
                <w:sz w:val="22"/>
                <w:szCs w:val="22"/>
              </w:rPr>
            </w:pPr>
          </w:p>
        </w:tc>
        <w:tc>
          <w:tcPr>
            <w:tcW w:w="5597" w:type="dxa"/>
            <w:tcBorders>
              <w:top w:val="nil"/>
              <w:left w:val="nil"/>
              <w:bottom w:val="single" w:sz="4" w:space="0" w:color="auto"/>
              <w:right w:val="nil"/>
            </w:tcBorders>
            <w:shd w:val="clear" w:color="auto" w:fill="auto"/>
            <w:noWrap/>
            <w:vAlign w:val="center"/>
          </w:tcPr>
          <w:p w:rsidR="00A172DE" w:rsidRPr="00512426" w:rsidRDefault="00A172DE" w:rsidP="00082D84">
            <w:pPr>
              <w:widowControl/>
              <w:jc w:val="left"/>
              <w:rPr>
                <w:sz w:val="22"/>
                <w:szCs w:val="22"/>
              </w:rPr>
            </w:pPr>
          </w:p>
        </w:tc>
        <w:tc>
          <w:tcPr>
            <w:tcW w:w="3560" w:type="dxa"/>
            <w:tcBorders>
              <w:top w:val="nil"/>
              <w:left w:val="nil"/>
              <w:bottom w:val="single" w:sz="4" w:space="0" w:color="auto"/>
              <w:right w:val="nil"/>
            </w:tcBorders>
            <w:shd w:val="clear" w:color="auto" w:fill="auto"/>
            <w:noWrap/>
            <w:vAlign w:val="center"/>
          </w:tcPr>
          <w:p w:rsidR="00A172DE" w:rsidRPr="00512426" w:rsidRDefault="00A172DE" w:rsidP="00082D84">
            <w:pPr>
              <w:widowControl/>
              <w:jc w:val="left"/>
              <w:rPr>
                <w:sz w:val="22"/>
                <w:szCs w:val="22"/>
              </w:rPr>
            </w:pPr>
          </w:p>
        </w:tc>
        <w:tc>
          <w:tcPr>
            <w:tcW w:w="1100" w:type="dxa"/>
            <w:tcBorders>
              <w:top w:val="nil"/>
              <w:left w:val="nil"/>
              <w:bottom w:val="single" w:sz="4" w:space="0" w:color="auto"/>
              <w:right w:val="nil"/>
            </w:tcBorders>
            <w:shd w:val="clear" w:color="auto" w:fill="auto"/>
            <w:noWrap/>
            <w:vAlign w:val="center"/>
          </w:tcPr>
          <w:p w:rsidR="00A172DE" w:rsidRPr="00512426" w:rsidRDefault="00A172DE" w:rsidP="00082D84">
            <w:pPr>
              <w:widowControl/>
              <w:jc w:val="left"/>
              <w:rPr>
                <w:sz w:val="22"/>
                <w:szCs w:val="22"/>
              </w:rPr>
            </w:pPr>
          </w:p>
        </w:tc>
        <w:tc>
          <w:tcPr>
            <w:tcW w:w="1100" w:type="dxa"/>
            <w:tcBorders>
              <w:top w:val="nil"/>
              <w:left w:val="nil"/>
              <w:bottom w:val="single" w:sz="4" w:space="0" w:color="auto"/>
              <w:right w:val="nil"/>
            </w:tcBorders>
            <w:shd w:val="clear" w:color="auto" w:fill="auto"/>
            <w:noWrap/>
            <w:vAlign w:val="center"/>
          </w:tcPr>
          <w:p w:rsidR="00A172DE" w:rsidRPr="00512426" w:rsidRDefault="00A172DE" w:rsidP="00082D84">
            <w:pPr>
              <w:widowControl/>
              <w:jc w:val="left"/>
              <w:rPr>
                <w:sz w:val="22"/>
                <w:szCs w:val="22"/>
              </w:rPr>
            </w:pPr>
          </w:p>
        </w:tc>
        <w:tc>
          <w:tcPr>
            <w:tcW w:w="1800" w:type="dxa"/>
            <w:tcBorders>
              <w:top w:val="nil"/>
              <w:left w:val="nil"/>
              <w:bottom w:val="single" w:sz="4" w:space="0" w:color="auto"/>
              <w:right w:val="nil"/>
            </w:tcBorders>
            <w:shd w:val="clear" w:color="auto" w:fill="auto"/>
            <w:noWrap/>
            <w:vAlign w:val="center"/>
          </w:tcPr>
          <w:p w:rsidR="00A172DE" w:rsidRPr="00512426" w:rsidRDefault="00A172DE" w:rsidP="00082D84">
            <w:pPr>
              <w:widowControl/>
              <w:jc w:val="center"/>
              <w:rPr>
                <w:sz w:val="16"/>
                <w:szCs w:val="16"/>
              </w:rPr>
            </w:pPr>
          </w:p>
        </w:tc>
      </w:tr>
      <w:tr w:rsidR="00A172DE" w:rsidRPr="00512426" w:rsidTr="00082D84">
        <w:trPr>
          <w:trHeight w:val="326"/>
          <w:jc w:val="center"/>
        </w:trPr>
        <w:tc>
          <w:tcPr>
            <w:tcW w:w="820" w:type="dxa"/>
            <w:vMerge w:val="restart"/>
            <w:tcBorders>
              <w:top w:val="single" w:sz="4" w:space="0" w:color="auto"/>
            </w:tcBorders>
            <w:shd w:val="clear" w:color="auto" w:fill="auto"/>
            <w:vAlign w:val="center"/>
          </w:tcPr>
          <w:p w:rsidR="00A172DE" w:rsidRPr="00512426" w:rsidRDefault="00A172DE" w:rsidP="00082D84">
            <w:pPr>
              <w:widowControl/>
              <w:jc w:val="center"/>
              <w:rPr>
                <w:b/>
                <w:sz w:val="20"/>
                <w:szCs w:val="20"/>
              </w:rPr>
            </w:pPr>
            <w:r w:rsidRPr="00512426">
              <w:rPr>
                <w:rFonts w:hint="eastAsia"/>
                <w:b/>
                <w:sz w:val="20"/>
                <w:szCs w:val="20"/>
              </w:rPr>
              <w:t>序号</w:t>
            </w:r>
          </w:p>
        </w:tc>
        <w:tc>
          <w:tcPr>
            <w:tcW w:w="5597" w:type="dxa"/>
            <w:vMerge w:val="restart"/>
            <w:tcBorders>
              <w:top w:val="single" w:sz="4" w:space="0" w:color="auto"/>
            </w:tcBorders>
            <w:shd w:val="clear" w:color="auto" w:fill="auto"/>
            <w:noWrap/>
            <w:vAlign w:val="center"/>
          </w:tcPr>
          <w:p w:rsidR="00A172DE" w:rsidRPr="00512426" w:rsidRDefault="00A172DE" w:rsidP="00082D84">
            <w:pPr>
              <w:widowControl/>
              <w:jc w:val="center"/>
              <w:rPr>
                <w:b/>
                <w:sz w:val="20"/>
                <w:szCs w:val="20"/>
              </w:rPr>
            </w:pPr>
            <w:r w:rsidRPr="00512426">
              <w:rPr>
                <w:rFonts w:hint="eastAsia"/>
                <w:b/>
                <w:sz w:val="20"/>
                <w:szCs w:val="20"/>
              </w:rPr>
              <w:t>项目名称</w:t>
            </w:r>
          </w:p>
        </w:tc>
        <w:tc>
          <w:tcPr>
            <w:tcW w:w="3560" w:type="dxa"/>
            <w:vMerge w:val="restart"/>
            <w:tcBorders>
              <w:top w:val="single" w:sz="4" w:space="0" w:color="auto"/>
            </w:tcBorders>
            <w:shd w:val="clear" w:color="auto" w:fill="auto"/>
            <w:noWrap/>
            <w:vAlign w:val="center"/>
          </w:tcPr>
          <w:p w:rsidR="00A172DE" w:rsidRPr="00512426" w:rsidRDefault="00A172DE" w:rsidP="00082D84">
            <w:pPr>
              <w:widowControl/>
              <w:jc w:val="center"/>
              <w:rPr>
                <w:b/>
                <w:sz w:val="20"/>
                <w:szCs w:val="20"/>
              </w:rPr>
            </w:pPr>
            <w:r w:rsidRPr="00512426">
              <w:rPr>
                <w:rFonts w:hint="eastAsia"/>
                <w:b/>
                <w:sz w:val="20"/>
                <w:szCs w:val="20"/>
              </w:rPr>
              <w:t>承担单位名称</w:t>
            </w:r>
          </w:p>
        </w:tc>
        <w:tc>
          <w:tcPr>
            <w:tcW w:w="1100" w:type="dxa"/>
            <w:vMerge w:val="restart"/>
            <w:tcBorders>
              <w:top w:val="single" w:sz="4" w:space="0" w:color="auto"/>
            </w:tcBorders>
            <w:shd w:val="clear" w:color="auto" w:fill="auto"/>
            <w:vAlign w:val="center"/>
          </w:tcPr>
          <w:p w:rsidR="00A172DE" w:rsidRPr="00512426" w:rsidRDefault="00A172DE" w:rsidP="00082D84">
            <w:pPr>
              <w:widowControl/>
              <w:jc w:val="center"/>
              <w:rPr>
                <w:b/>
                <w:sz w:val="20"/>
                <w:szCs w:val="20"/>
              </w:rPr>
            </w:pPr>
            <w:r w:rsidRPr="00512426">
              <w:rPr>
                <w:rFonts w:hint="eastAsia"/>
                <w:b/>
                <w:sz w:val="20"/>
                <w:szCs w:val="20"/>
              </w:rPr>
              <w:t>补助资金</w:t>
            </w:r>
            <w:r w:rsidRPr="00512426">
              <w:rPr>
                <w:rFonts w:hint="eastAsia"/>
                <w:b/>
                <w:sz w:val="20"/>
                <w:szCs w:val="20"/>
              </w:rPr>
              <w:br/>
              <w:t xml:space="preserve"> (万元）</w:t>
            </w:r>
          </w:p>
        </w:tc>
        <w:tc>
          <w:tcPr>
            <w:tcW w:w="1100" w:type="dxa"/>
            <w:vMerge w:val="restart"/>
            <w:tcBorders>
              <w:top w:val="single" w:sz="4" w:space="0" w:color="auto"/>
            </w:tcBorders>
            <w:shd w:val="clear" w:color="auto" w:fill="auto"/>
            <w:noWrap/>
            <w:vAlign w:val="center"/>
          </w:tcPr>
          <w:p w:rsidR="00A172DE" w:rsidRPr="00512426" w:rsidRDefault="00A172DE" w:rsidP="00082D84">
            <w:pPr>
              <w:widowControl/>
              <w:jc w:val="center"/>
              <w:rPr>
                <w:b/>
                <w:sz w:val="20"/>
                <w:szCs w:val="20"/>
              </w:rPr>
            </w:pPr>
            <w:r w:rsidRPr="00512426">
              <w:rPr>
                <w:rFonts w:hint="eastAsia"/>
                <w:b/>
                <w:sz w:val="20"/>
                <w:szCs w:val="20"/>
              </w:rPr>
              <w:t>备注</w:t>
            </w:r>
          </w:p>
        </w:tc>
        <w:tc>
          <w:tcPr>
            <w:tcW w:w="1800" w:type="dxa"/>
            <w:vMerge w:val="restart"/>
            <w:tcBorders>
              <w:top w:val="single" w:sz="4" w:space="0" w:color="auto"/>
            </w:tcBorders>
            <w:shd w:val="clear" w:color="auto" w:fill="auto"/>
            <w:noWrap/>
            <w:vAlign w:val="center"/>
          </w:tcPr>
          <w:p w:rsidR="00A172DE" w:rsidRPr="00512426" w:rsidRDefault="00A172DE" w:rsidP="00082D84">
            <w:pPr>
              <w:widowControl/>
              <w:jc w:val="center"/>
              <w:rPr>
                <w:b/>
                <w:sz w:val="20"/>
                <w:szCs w:val="20"/>
              </w:rPr>
            </w:pPr>
            <w:r w:rsidRPr="00512426">
              <w:rPr>
                <w:rFonts w:hint="eastAsia"/>
                <w:b/>
                <w:sz w:val="20"/>
                <w:szCs w:val="20"/>
              </w:rPr>
              <w:t>归口管理部门</w:t>
            </w:r>
          </w:p>
        </w:tc>
      </w:tr>
      <w:tr w:rsidR="00A172DE" w:rsidRPr="00512426" w:rsidTr="00082D84">
        <w:trPr>
          <w:trHeight w:val="347"/>
          <w:jc w:val="center"/>
        </w:trPr>
        <w:tc>
          <w:tcPr>
            <w:tcW w:w="820" w:type="dxa"/>
            <w:vMerge/>
            <w:vAlign w:val="center"/>
          </w:tcPr>
          <w:p w:rsidR="00A172DE" w:rsidRPr="00512426" w:rsidRDefault="00A172DE" w:rsidP="00082D84">
            <w:pPr>
              <w:widowControl/>
              <w:jc w:val="left"/>
              <w:rPr>
                <w:sz w:val="20"/>
                <w:szCs w:val="20"/>
              </w:rPr>
            </w:pPr>
          </w:p>
        </w:tc>
        <w:tc>
          <w:tcPr>
            <w:tcW w:w="5597" w:type="dxa"/>
            <w:vMerge/>
            <w:vAlign w:val="center"/>
          </w:tcPr>
          <w:p w:rsidR="00A172DE" w:rsidRPr="00512426" w:rsidRDefault="00A172DE" w:rsidP="00082D84">
            <w:pPr>
              <w:widowControl/>
              <w:jc w:val="left"/>
              <w:rPr>
                <w:sz w:val="20"/>
                <w:szCs w:val="20"/>
              </w:rPr>
            </w:pPr>
          </w:p>
        </w:tc>
        <w:tc>
          <w:tcPr>
            <w:tcW w:w="3560" w:type="dxa"/>
            <w:vMerge/>
            <w:vAlign w:val="center"/>
          </w:tcPr>
          <w:p w:rsidR="00A172DE" w:rsidRPr="00512426" w:rsidRDefault="00A172DE" w:rsidP="00082D84">
            <w:pPr>
              <w:widowControl/>
              <w:jc w:val="left"/>
              <w:rPr>
                <w:sz w:val="20"/>
                <w:szCs w:val="20"/>
              </w:rPr>
            </w:pPr>
          </w:p>
        </w:tc>
        <w:tc>
          <w:tcPr>
            <w:tcW w:w="1100" w:type="dxa"/>
            <w:vMerge/>
            <w:vAlign w:val="center"/>
          </w:tcPr>
          <w:p w:rsidR="00A172DE" w:rsidRPr="00512426" w:rsidRDefault="00A172DE" w:rsidP="00082D84">
            <w:pPr>
              <w:widowControl/>
              <w:jc w:val="left"/>
              <w:rPr>
                <w:sz w:val="20"/>
                <w:szCs w:val="20"/>
              </w:rPr>
            </w:pPr>
          </w:p>
        </w:tc>
        <w:tc>
          <w:tcPr>
            <w:tcW w:w="1100" w:type="dxa"/>
            <w:vMerge/>
            <w:vAlign w:val="center"/>
          </w:tcPr>
          <w:p w:rsidR="00A172DE" w:rsidRPr="00512426" w:rsidRDefault="00A172DE" w:rsidP="00082D84">
            <w:pPr>
              <w:widowControl/>
              <w:jc w:val="left"/>
              <w:rPr>
                <w:sz w:val="20"/>
                <w:szCs w:val="20"/>
              </w:rPr>
            </w:pPr>
          </w:p>
        </w:tc>
        <w:tc>
          <w:tcPr>
            <w:tcW w:w="1800" w:type="dxa"/>
            <w:vMerge/>
            <w:vAlign w:val="center"/>
          </w:tcPr>
          <w:p w:rsidR="00A172DE" w:rsidRPr="00512426" w:rsidRDefault="00A172DE" w:rsidP="00082D84">
            <w:pPr>
              <w:widowControl/>
              <w:jc w:val="left"/>
              <w:rPr>
                <w:sz w:val="20"/>
                <w:szCs w:val="20"/>
              </w:rPr>
            </w:pPr>
          </w:p>
        </w:tc>
      </w:tr>
      <w:tr w:rsidR="00A172DE" w:rsidRPr="00512426" w:rsidTr="00082D84">
        <w:trPr>
          <w:trHeight w:val="279"/>
          <w:jc w:val="center"/>
        </w:trPr>
        <w:tc>
          <w:tcPr>
            <w:tcW w:w="13977" w:type="dxa"/>
            <w:gridSpan w:val="6"/>
            <w:shd w:val="clear" w:color="auto" w:fill="auto"/>
            <w:vAlign w:val="center"/>
          </w:tcPr>
          <w:p w:rsidR="00A172DE" w:rsidRPr="00512426" w:rsidRDefault="00A172DE" w:rsidP="00082D84">
            <w:pPr>
              <w:widowControl/>
              <w:jc w:val="left"/>
              <w:rPr>
                <w:b/>
                <w:bCs/>
                <w:sz w:val="16"/>
                <w:szCs w:val="16"/>
              </w:rPr>
            </w:pPr>
            <w:r w:rsidRPr="00512426">
              <w:rPr>
                <w:rFonts w:hint="eastAsia"/>
                <w:b/>
                <w:bCs/>
                <w:sz w:val="16"/>
                <w:szCs w:val="16"/>
              </w:rPr>
              <w:t>一、省部共建国家重点实验室专项支持经费项目（3项)</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w:t>
            </w:r>
          </w:p>
        </w:tc>
        <w:tc>
          <w:tcPr>
            <w:tcW w:w="5597" w:type="dxa"/>
            <w:shd w:val="clear" w:color="auto" w:fill="auto"/>
            <w:noWrap/>
            <w:vAlign w:val="center"/>
          </w:tcPr>
          <w:p w:rsidR="00A172DE" w:rsidRPr="00512426" w:rsidRDefault="00A172DE" w:rsidP="00082D84">
            <w:pPr>
              <w:widowControl/>
              <w:jc w:val="left"/>
              <w:rPr>
                <w:sz w:val="16"/>
                <w:szCs w:val="16"/>
              </w:rPr>
            </w:pPr>
            <w:r w:rsidRPr="00512426">
              <w:rPr>
                <w:rFonts w:hint="eastAsia"/>
                <w:sz w:val="16"/>
                <w:szCs w:val="16"/>
              </w:rPr>
              <w:t>省部共建电工装备可靠性与智能化国家重点实验室专项支持经费</w:t>
            </w:r>
          </w:p>
        </w:tc>
        <w:tc>
          <w:tcPr>
            <w:tcW w:w="3560" w:type="dxa"/>
            <w:shd w:val="clear" w:color="auto" w:fill="auto"/>
            <w:vAlign w:val="center"/>
          </w:tcPr>
          <w:p w:rsidR="00A172DE" w:rsidRPr="00512426" w:rsidRDefault="00A172DE" w:rsidP="00082D84">
            <w:pPr>
              <w:widowControl/>
              <w:jc w:val="left"/>
              <w:rPr>
                <w:sz w:val="16"/>
                <w:szCs w:val="16"/>
              </w:rPr>
            </w:pPr>
            <w:r w:rsidRPr="00512426">
              <w:rPr>
                <w:rFonts w:hint="eastAsia"/>
                <w:sz w:val="16"/>
                <w:szCs w:val="16"/>
              </w:rPr>
              <w:t>河北工业大学</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1000</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第三年</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FFFFFF"/>
            <w:noWrap/>
            <w:vAlign w:val="center"/>
          </w:tcPr>
          <w:p w:rsidR="00A172DE" w:rsidRPr="00512426" w:rsidRDefault="00A172DE" w:rsidP="00082D84">
            <w:pPr>
              <w:widowControl/>
              <w:jc w:val="center"/>
              <w:rPr>
                <w:sz w:val="16"/>
                <w:szCs w:val="16"/>
              </w:rPr>
            </w:pPr>
            <w:r w:rsidRPr="00512426">
              <w:rPr>
                <w:rFonts w:hint="eastAsia"/>
                <w:sz w:val="16"/>
                <w:szCs w:val="16"/>
              </w:rPr>
              <w:t>2</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省部共建交通工程结构力学行为与系统安全国家重点实验室专项支持经费</w:t>
            </w:r>
          </w:p>
        </w:tc>
        <w:tc>
          <w:tcPr>
            <w:tcW w:w="3560"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石家庄铁道大学</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1000</w:t>
            </w:r>
          </w:p>
        </w:tc>
        <w:tc>
          <w:tcPr>
            <w:tcW w:w="1100" w:type="dxa"/>
            <w:shd w:val="clear" w:color="auto" w:fill="FFFFFF"/>
            <w:noWrap/>
            <w:vAlign w:val="center"/>
          </w:tcPr>
          <w:p w:rsidR="00A172DE" w:rsidRPr="00512426" w:rsidRDefault="00A172DE" w:rsidP="00082D84">
            <w:pPr>
              <w:widowControl/>
              <w:jc w:val="center"/>
              <w:rPr>
                <w:sz w:val="16"/>
                <w:szCs w:val="16"/>
              </w:rPr>
            </w:pPr>
            <w:r w:rsidRPr="00512426">
              <w:rPr>
                <w:rFonts w:hint="eastAsia"/>
                <w:sz w:val="16"/>
                <w:szCs w:val="16"/>
              </w:rPr>
              <w:t>第二年</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FFFFFF"/>
            <w:noWrap/>
            <w:vAlign w:val="center"/>
          </w:tcPr>
          <w:p w:rsidR="00A172DE" w:rsidRPr="00512426" w:rsidRDefault="00A172DE" w:rsidP="00082D84">
            <w:pPr>
              <w:widowControl/>
              <w:jc w:val="center"/>
              <w:rPr>
                <w:sz w:val="16"/>
                <w:szCs w:val="16"/>
              </w:rPr>
            </w:pPr>
            <w:r w:rsidRPr="00512426">
              <w:rPr>
                <w:rFonts w:hint="eastAsia"/>
                <w:sz w:val="16"/>
                <w:szCs w:val="16"/>
              </w:rPr>
              <w:t>3</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省部共建华北作物改良与调控国家重点实验室专项支持经费</w:t>
            </w:r>
          </w:p>
        </w:tc>
        <w:tc>
          <w:tcPr>
            <w:tcW w:w="3560"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河北农业大学</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1000</w:t>
            </w:r>
          </w:p>
        </w:tc>
        <w:tc>
          <w:tcPr>
            <w:tcW w:w="1100" w:type="dxa"/>
            <w:shd w:val="clear" w:color="auto" w:fill="FFFFFF"/>
            <w:noWrap/>
            <w:vAlign w:val="center"/>
          </w:tcPr>
          <w:p w:rsidR="00A172DE" w:rsidRPr="00512426" w:rsidRDefault="00A172DE" w:rsidP="00082D84">
            <w:pPr>
              <w:widowControl/>
              <w:jc w:val="center"/>
              <w:rPr>
                <w:sz w:val="16"/>
                <w:szCs w:val="16"/>
              </w:rPr>
            </w:pPr>
            <w:r w:rsidRPr="00512426">
              <w:rPr>
                <w:rFonts w:hint="eastAsia"/>
                <w:sz w:val="16"/>
                <w:szCs w:val="16"/>
              </w:rPr>
              <w:t>第二年</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13977" w:type="dxa"/>
            <w:gridSpan w:val="6"/>
            <w:shd w:val="clear" w:color="auto" w:fill="FFFFFF"/>
            <w:noWrap/>
            <w:vAlign w:val="center"/>
          </w:tcPr>
          <w:p w:rsidR="00A172DE" w:rsidRPr="00512426" w:rsidRDefault="00A172DE" w:rsidP="00082D84">
            <w:pPr>
              <w:widowControl/>
              <w:jc w:val="left"/>
              <w:rPr>
                <w:b/>
                <w:bCs/>
                <w:sz w:val="16"/>
                <w:szCs w:val="16"/>
              </w:rPr>
            </w:pPr>
            <w:r w:rsidRPr="00512426">
              <w:rPr>
                <w:rFonts w:hint="eastAsia"/>
                <w:b/>
                <w:bCs/>
                <w:sz w:val="16"/>
                <w:szCs w:val="16"/>
              </w:rPr>
              <w:t>二、省级研发平台绩效后补助经费项目（172项）</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河北省作物种质资源实验室绩效后补助经费</w:t>
            </w:r>
          </w:p>
        </w:tc>
        <w:tc>
          <w:tcPr>
            <w:tcW w:w="3560"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河北农业大学</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100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优秀　</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2</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河北省动物生理生化与分子生物学实验室绩效后补助经费</w:t>
            </w:r>
          </w:p>
        </w:tc>
        <w:tc>
          <w:tcPr>
            <w:tcW w:w="3560"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河北师范大学</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100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优秀　</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3</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河北省作物生长调控实验室绩效后补助经费</w:t>
            </w:r>
          </w:p>
        </w:tc>
        <w:tc>
          <w:tcPr>
            <w:tcW w:w="3560"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河北农业大学</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良好　</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4</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河北省动物系统学与应用重点实验室绩效后补助经费</w:t>
            </w:r>
          </w:p>
        </w:tc>
        <w:tc>
          <w:tcPr>
            <w:tcW w:w="3560"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河北大学</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良好　</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5</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河北省预防兽医学重点实验室绩效后补助经费</w:t>
            </w:r>
          </w:p>
        </w:tc>
        <w:tc>
          <w:tcPr>
            <w:tcW w:w="3560"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河北科技师范学院</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良好　</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6</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河北省杂粮研究实验室绩效后补助经费</w:t>
            </w:r>
          </w:p>
        </w:tc>
        <w:tc>
          <w:tcPr>
            <w:tcW w:w="3560"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河北省农林科学院谷子研究所</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良好　</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省农科院</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7</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河北省作物遗传育种实验室绩效后补助经费</w:t>
            </w:r>
          </w:p>
        </w:tc>
        <w:tc>
          <w:tcPr>
            <w:tcW w:w="3560"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河北省农林科学院粮油作物研究所</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良好　</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省农科院</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8</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河北省微生物多样性研究与应用实验室绩效后补助经费</w:t>
            </w:r>
          </w:p>
        </w:tc>
        <w:tc>
          <w:tcPr>
            <w:tcW w:w="3560"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河北大学</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合格　</w:t>
            </w:r>
          </w:p>
        </w:tc>
        <w:tc>
          <w:tcPr>
            <w:tcW w:w="18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9</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河北省林木种质资源与森林保护重点实验室绩效后补助经费</w:t>
            </w:r>
          </w:p>
        </w:tc>
        <w:tc>
          <w:tcPr>
            <w:tcW w:w="3560"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河北农业大学</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合格　</w:t>
            </w:r>
          </w:p>
        </w:tc>
        <w:tc>
          <w:tcPr>
            <w:tcW w:w="18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10</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河北省植物生理与分子病理学重点实验室绩效后补助经费</w:t>
            </w:r>
          </w:p>
        </w:tc>
        <w:tc>
          <w:tcPr>
            <w:tcW w:w="3560"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河北农业大学</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合格　</w:t>
            </w:r>
          </w:p>
        </w:tc>
        <w:tc>
          <w:tcPr>
            <w:tcW w:w="18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11</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河北省农田生态环境重点实验室绩效后补助经费</w:t>
            </w:r>
          </w:p>
        </w:tc>
        <w:tc>
          <w:tcPr>
            <w:tcW w:w="3560"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河北农业大学</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合格　</w:t>
            </w:r>
          </w:p>
        </w:tc>
        <w:tc>
          <w:tcPr>
            <w:tcW w:w="18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12</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河北省分子细胞生物学实验室绩效后补助经费</w:t>
            </w:r>
          </w:p>
        </w:tc>
        <w:tc>
          <w:tcPr>
            <w:tcW w:w="3560"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河北师范大学</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合格　</w:t>
            </w:r>
          </w:p>
        </w:tc>
        <w:tc>
          <w:tcPr>
            <w:tcW w:w="18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13</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河北省蔬菜种质创新与利用重点实验室绩效后补助经费</w:t>
            </w:r>
          </w:p>
        </w:tc>
        <w:tc>
          <w:tcPr>
            <w:tcW w:w="3560"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河北农业大学</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合格　</w:t>
            </w:r>
          </w:p>
        </w:tc>
        <w:tc>
          <w:tcPr>
            <w:tcW w:w="18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lastRenderedPageBreak/>
              <w:t>14</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河北省植物转基因中心绩效后补助经费</w:t>
            </w:r>
          </w:p>
        </w:tc>
        <w:tc>
          <w:tcPr>
            <w:tcW w:w="3560"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河北省农林科学院遗传生理研究所</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合格　</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省农科院</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15</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河北省农作物抗旱研究重点实验室绩效后补助经费</w:t>
            </w:r>
          </w:p>
        </w:tc>
        <w:tc>
          <w:tcPr>
            <w:tcW w:w="3560"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河北省农林科学院旱作农业研究所</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合格　</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省农科院</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16</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河北省骨科生物力学重点实验室绩效后补助经费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河北医科大学第三医院</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100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优秀　</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省</w:t>
            </w:r>
            <w:proofErr w:type="gramStart"/>
            <w:r w:rsidRPr="00512426">
              <w:rPr>
                <w:rFonts w:hint="eastAsia"/>
                <w:sz w:val="16"/>
                <w:szCs w:val="16"/>
              </w:rPr>
              <w:t>卫健委</w:t>
            </w:r>
            <w:proofErr w:type="gramEnd"/>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17</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河北省络病实验室绩效后补助经费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河北以岭医药研究院有限公司</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100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优秀　</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石家庄市科技局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18</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河北省法医学实验室绩效后补助经费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河北医科大学</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100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优秀　</w:t>
            </w:r>
          </w:p>
        </w:tc>
        <w:tc>
          <w:tcPr>
            <w:tcW w:w="18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19</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河北省心脑血管病中医药防治研究重点实验室绩效后补助经费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河北中医学院</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100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优秀　</w:t>
            </w:r>
          </w:p>
        </w:tc>
        <w:tc>
          <w:tcPr>
            <w:tcW w:w="18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20</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河北省新药药理毒理研究实验室绩效后补助经费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河北医科大学</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100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优秀　</w:t>
            </w:r>
          </w:p>
        </w:tc>
        <w:tc>
          <w:tcPr>
            <w:tcW w:w="18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21</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河北省医学生物技术实验室绩效后补助经费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河北医科大学</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良好　</w:t>
            </w:r>
          </w:p>
        </w:tc>
        <w:tc>
          <w:tcPr>
            <w:tcW w:w="18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22</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河北省肿瘤基因诊断、预防和治疗实验室绩效后补助经费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河北医科大学第四医院</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良好　</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省</w:t>
            </w:r>
            <w:proofErr w:type="gramStart"/>
            <w:r w:rsidRPr="00512426">
              <w:rPr>
                <w:rFonts w:hint="eastAsia"/>
                <w:sz w:val="16"/>
                <w:szCs w:val="16"/>
              </w:rPr>
              <w:t>卫健委</w:t>
            </w:r>
            <w:proofErr w:type="gramEnd"/>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23</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河北省中药研究与开发实验室绩效后补助经费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承德医学院</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良好　</w:t>
            </w:r>
          </w:p>
        </w:tc>
        <w:tc>
          <w:tcPr>
            <w:tcW w:w="18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24</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河北省慢性疾病基础医学重点实验室绩效后补助经费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华北理工大学</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良好　</w:t>
            </w:r>
          </w:p>
        </w:tc>
        <w:tc>
          <w:tcPr>
            <w:tcW w:w="18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25</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河北省神经病学实验室绩效后补助经费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河北医科大学第二医院</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良好　</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省</w:t>
            </w:r>
            <w:proofErr w:type="gramStart"/>
            <w:r w:rsidRPr="00512426">
              <w:rPr>
                <w:rFonts w:hint="eastAsia"/>
                <w:sz w:val="16"/>
                <w:szCs w:val="16"/>
              </w:rPr>
              <w:t>卫健委</w:t>
            </w:r>
            <w:proofErr w:type="gramEnd"/>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26</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河北省中西医结合肝肾病</w:t>
            </w:r>
            <w:proofErr w:type="gramStart"/>
            <w:r w:rsidRPr="00512426">
              <w:rPr>
                <w:rFonts w:hint="eastAsia"/>
                <w:sz w:val="16"/>
                <w:szCs w:val="16"/>
              </w:rPr>
              <w:t>证研究</w:t>
            </w:r>
            <w:proofErr w:type="gramEnd"/>
            <w:r w:rsidRPr="00512426">
              <w:rPr>
                <w:rFonts w:hint="eastAsia"/>
                <w:sz w:val="16"/>
                <w:szCs w:val="16"/>
              </w:rPr>
              <w:t>重点实验室绩效后补助经费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河北中医学院</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良好　</w:t>
            </w:r>
          </w:p>
        </w:tc>
        <w:tc>
          <w:tcPr>
            <w:tcW w:w="18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27</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河北省神经生物机能重点实验室绩效后补助经费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开滦（集团）有限责任公司</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良好　</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唐山市科技局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28</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河北省煤矿卫生与安全实验室绩效后补助经费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华北理工大学</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良好　</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29</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河北省消化病实验室绩效后补助经费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河北医科大学第二医院</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良好　</w:t>
            </w:r>
          </w:p>
        </w:tc>
        <w:tc>
          <w:tcPr>
            <w:tcW w:w="18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省</w:t>
            </w:r>
            <w:proofErr w:type="gramStart"/>
            <w:r w:rsidRPr="00512426">
              <w:rPr>
                <w:rFonts w:hint="eastAsia"/>
                <w:sz w:val="16"/>
                <w:szCs w:val="16"/>
              </w:rPr>
              <w:t>卫健委</w:t>
            </w:r>
            <w:proofErr w:type="gramEnd"/>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30</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河北省血管稳态重点实验室绩效后补助经费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河北医科大学第二医院</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合格　</w:t>
            </w:r>
          </w:p>
        </w:tc>
        <w:tc>
          <w:tcPr>
            <w:tcW w:w="18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省</w:t>
            </w:r>
            <w:proofErr w:type="gramStart"/>
            <w:r w:rsidRPr="00512426">
              <w:rPr>
                <w:rFonts w:hint="eastAsia"/>
                <w:sz w:val="16"/>
                <w:szCs w:val="16"/>
              </w:rPr>
              <w:t>卫健委</w:t>
            </w:r>
            <w:proofErr w:type="gramEnd"/>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31</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河北省代谢病重点实验室绩效后补助经费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河北省人民医院</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合格　</w:t>
            </w:r>
          </w:p>
        </w:tc>
        <w:tc>
          <w:tcPr>
            <w:tcW w:w="18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省</w:t>
            </w:r>
            <w:proofErr w:type="gramStart"/>
            <w:r w:rsidRPr="00512426">
              <w:rPr>
                <w:rFonts w:hint="eastAsia"/>
                <w:sz w:val="16"/>
                <w:szCs w:val="16"/>
              </w:rPr>
              <w:t>卫健委</w:t>
            </w:r>
            <w:proofErr w:type="gramEnd"/>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32</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河北省人体运动生物信息测评重点实验室绩效后补助经费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河北师范大学</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合格　</w:t>
            </w:r>
          </w:p>
        </w:tc>
        <w:tc>
          <w:tcPr>
            <w:tcW w:w="18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33</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河北省环境与人群健康重点实验室绩效后补助经费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河北医科大学</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合格　</w:t>
            </w:r>
          </w:p>
        </w:tc>
        <w:tc>
          <w:tcPr>
            <w:tcW w:w="18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34</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河北省药物质量研究实验室绩效后补助经费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河北大学</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合格　</w:t>
            </w:r>
          </w:p>
        </w:tc>
        <w:tc>
          <w:tcPr>
            <w:tcW w:w="18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35</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河北省肾脏病重点实验室绩效后补助经费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河北医科大学</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合格　</w:t>
            </w:r>
          </w:p>
        </w:tc>
        <w:tc>
          <w:tcPr>
            <w:tcW w:w="18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36</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河北省脑老化与认知神经科学实验室绩效后补助经费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河北医科大学第一医院</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合格　</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省</w:t>
            </w:r>
            <w:proofErr w:type="gramStart"/>
            <w:r w:rsidRPr="00512426">
              <w:rPr>
                <w:rFonts w:hint="eastAsia"/>
                <w:sz w:val="16"/>
                <w:szCs w:val="16"/>
              </w:rPr>
              <w:t>卫健委</w:t>
            </w:r>
            <w:proofErr w:type="gramEnd"/>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37</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河北省实验动物实验室绩效后补助经费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河北医科大学</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合格　</w:t>
            </w:r>
          </w:p>
        </w:tc>
        <w:tc>
          <w:tcPr>
            <w:tcW w:w="18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lastRenderedPageBreak/>
              <w:t>38</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河北省神经肌肉功能与力量训练实验室绩效后补助经费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河北省体育科学研究所</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合格　</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省体育局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39</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河北省重大疾病免疫机制及干预重点实验室绩效后补助经费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河北医科大学</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合格　</w:t>
            </w:r>
          </w:p>
        </w:tc>
        <w:tc>
          <w:tcPr>
            <w:tcW w:w="18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40</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河北省眼科学重点实验室绩效后补助经费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河北省眼科医院</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合格　</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邢台市科技局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41</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河北省口腔医学重点实验室绩效后补助经费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河北医科大学</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合格　</w:t>
            </w:r>
          </w:p>
        </w:tc>
        <w:tc>
          <w:tcPr>
            <w:tcW w:w="18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42</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河北省浊</w:t>
            </w:r>
            <w:proofErr w:type="gramStart"/>
            <w:r w:rsidRPr="00512426">
              <w:rPr>
                <w:rFonts w:hint="eastAsia"/>
                <w:sz w:val="16"/>
                <w:szCs w:val="16"/>
              </w:rPr>
              <w:t>毒证重点</w:t>
            </w:r>
            <w:proofErr w:type="gramEnd"/>
            <w:r w:rsidRPr="00512426">
              <w:rPr>
                <w:rFonts w:hint="eastAsia"/>
                <w:sz w:val="16"/>
                <w:szCs w:val="16"/>
              </w:rPr>
              <w:t>实验室运行绩效后补助经费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河北中医学院</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合格　</w:t>
            </w:r>
          </w:p>
        </w:tc>
        <w:tc>
          <w:tcPr>
            <w:tcW w:w="18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43</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河北省肿瘤放化疗机制与规程研究重点实验室绩效后补助经费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河北大学附属医院</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合格　</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省</w:t>
            </w:r>
            <w:proofErr w:type="gramStart"/>
            <w:r w:rsidRPr="00512426">
              <w:rPr>
                <w:rFonts w:hint="eastAsia"/>
                <w:sz w:val="16"/>
                <w:szCs w:val="16"/>
              </w:rPr>
              <w:t>卫健委</w:t>
            </w:r>
            <w:proofErr w:type="gramEnd"/>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44</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河北省神经药理学实验室绩效后补助经费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河北北方学院</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合格　</w:t>
            </w:r>
          </w:p>
        </w:tc>
        <w:tc>
          <w:tcPr>
            <w:tcW w:w="18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45</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河北省血液病重点实验室绩效后补助经费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河北医科大学第二医院</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合格　</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省</w:t>
            </w:r>
            <w:proofErr w:type="gramStart"/>
            <w:r w:rsidRPr="00512426">
              <w:rPr>
                <w:rFonts w:hint="eastAsia"/>
                <w:sz w:val="16"/>
                <w:szCs w:val="16"/>
              </w:rPr>
              <w:t>卫健委</w:t>
            </w:r>
            <w:proofErr w:type="gramEnd"/>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46</w:t>
            </w:r>
          </w:p>
        </w:tc>
        <w:tc>
          <w:tcPr>
            <w:tcW w:w="5597" w:type="dxa"/>
            <w:shd w:val="clear" w:color="auto" w:fill="auto"/>
            <w:noWrap/>
            <w:vAlign w:val="center"/>
          </w:tcPr>
          <w:p w:rsidR="00A172DE" w:rsidRPr="00512426" w:rsidRDefault="00A172DE" w:rsidP="00082D84">
            <w:pPr>
              <w:widowControl/>
              <w:rPr>
                <w:sz w:val="16"/>
                <w:szCs w:val="16"/>
              </w:rPr>
            </w:pPr>
            <w:r w:rsidRPr="00512426">
              <w:rPr>
                <w:rFonts w:hint="eastAsia"/>
                <w:sz w:val="16"/>
                <w:szCs w:val="16"/>
              </w:rPr>
              <w:t>河北省农作物病虫害生物防治工程技术研究中心绩效后补助经费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河北农业大学</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100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优秀</w:t>
            </w:r>
          </w:p>
        </w:tc>
        <w:tc>
          <w:tcPr>
            <w:tcW w:w="18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47</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河北省小麦工程技术研究中心绩效后补助经费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石家庄市农林科学研究院</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100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优秀</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石家庄市科技局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48</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河北省主要农作物病害微生物控制工程技术研究中心绩效后补助经费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河北省科学院生物研究所</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100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优秀</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省科学院</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49</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河北省农业有害生物综合防治工程技术研究中心绩效后补助经费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河北省农林科学院植物保护研究所</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100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优秀</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省农科院</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50</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河北省牛羊胚胎工程技术研究中心绩效后补助经费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河北农业大学</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100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优秀</w:t>
            </w:r>
          </w:p>
        </w:tc>
        <w:tc>
          <w:tcPr>
            <w:tcW w:w="18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51</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河北省棉花种子工程技术研究中心绩效后补助经费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河间市国</w:t>
            </w:r>
            <w:proofErr w:type="gramStart"/>
            <w:r w:rsidRPr="00512426">
              <w:rPr>
                <w:rFonts w:hint="eastAsia"/>
                <w:sz w:val="16"/>
                <w:szCs w:val="16"/>
              </w:rPr>
              <w:t>欣农村</w:t>
            </w:r>
            <w:proofErr w:type="gramEnd"/>
            <w:r w:rsidRPr="00512426">
              <w:rPr>
                <w:rFonts w:hint="eastAsia"/>
                <w:sz w:val="16"/>
                <w:szCs w:val="16"/>
              </w:rPr>
              <w:t>技术服务总会</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沧州市科技局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52</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河北省山区农业工程技术研究中心绩效后补助经费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河北农业大学</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53</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w:t>
            </w:r>
            <w:proofErr w:type="gramStart"/>
            <w:r w:rsidRPr="00512426">
              <w:rPr>
                <w:rFonts w:hint="eastAsia"/>
                <w:sz w:val="16"/>
                <w:szCs w:val="16"/>
              </w:rPr>
              <w:t>梨</w:t>
            </w:r>
            <w:proofErr w:type="gramEnd"/>
            <w:r w:rsidRPr="00512426">
              <w:rPr>
                <w:rFonts w:hint="eastAsia"/>
                <w:sz w:val="16"/>
                <w:szCs w:val="16"/>
              </w:rPr>
              <w:t>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河北农业大学</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54</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河北省杂交</w:t>
            </w:r>
            <w:proofErr w:type="gramStart"/>
            <w:r w:rsidRPr="00512426">
              <w:rPr>
                <w:rFonts w:hint="eastAsia"/>
                <w:sz w:val="16"/>
                <w:szCs w:val="16"/>
              </w:rPr>
              <w:t>棉工程</w:t>
            </w:r>
            <w:proofErr w:type="gramEnd"/>
            <w:r w:rsidRPr="00512426">
              <w:rPr>
                <w:rFonts w:hint="eastAsia"/>
                <w:sz w:val="16"/>
                <w:szCs w:val="16"/>
              </w:rPr>
              <w:t>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邯郸市农业科学院</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邯郸市科技局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55</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河北省近海生态修复技术创新中心绩效后补助经费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唐山海洋牧场实业有限公司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唐山市科技局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56</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河北省禽病工程技术研究中心绩效后补助经费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河北工程大学</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邯郸市科技局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57</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河北省芦笋工程技术研究中心绩效后补助经费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秦皇岛长胜营养健康科技发展有限公司</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秦皇岛市科技局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58</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河北省兽药工程技术研究中心绩效后补助经费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河北远征药业有限公司</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石家庄市科技局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59</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河北省农产品质</w:t>
            </w:r>
            <w:proofErr w:type="gramStart"/>
            <w:r w:rsidRPr="00512426">
              <w:rPr>
                <w:rFonts w:hint="eastAsia"/>
                <w:sz w:val="16"/>
                <w:szCs w:val="16"/>
              </w:rPr>
              <w:t>量安全</w:t>
            </w:r>
            <w:proofErr w:type="gramEnd"/>
            <w:r w:rsidRPr="00512426">
              <w:rPr>
                <w:rFonts w:hint="eastAsia"/>
                <w:sz w:val="16"/>
                <w:szCs w:val="16"/>
              </w:rPr>
              <w:t>检测技术创新中心绩效后补助经费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唐山市食品药品综合检验检测中心</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唐山市科技局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河北省奶牛良种繁育工程技术研究中心绩效后补助经费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石家庄天泉良种奶牛有限公司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石家庄市科技局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61</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河北省海水养殖良种繁育工程技术研究中心绩效后补助经费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w:t>
            </w:r>
            <w:proofErr w:type="gramStart"/>
            <w:r w:rsidRPr="00512426">
              <w:rPr>
                <w:rFonts w:hint="eastAsia"/>
                <w:sz w:val="16"/>
                <w:szCs w:val="16"/>
              </w:rPr>
              <w:t>鑫</w:t>
            </w:r>
            <w:proofErr w:type="gramEnd"/>
            <w:r w:rsidRPr="00512426">
              <w:rPr>
                <w:rFonts w:hint="eastAsia"/>
                <w:sz w:val="16"/>
                <w:szCs w:val="16"/>
              </w:rPr>
              <w:t>海水产生物技术有限公司</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沧州市科技局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lastRenderedPageBreak/>
              <w:t>62</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河北省农业生物技术工程技术研究中心绩效后补助经费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领先生物农业股份有限公司</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秦皇岛市科技局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63</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河北省蛋鸡繁育技术创新中心绩效后补助经费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华</w:t>
            </w:r>
            <w:proofErr w:type="gramStart"/>
            <w:r w:rsidRPr="00512426">
              <w:rPr>
                <w:rFonts w:hint="eastAsia"/>
                <w:sz w:val="16"/>
                <w:szCs w:val="16"/>
              </w:rPr>
              <w:t>裕农业</w:t>
            </w:r>
            <w:proofErr w:type="gramEnd"/>
            <w:r w:rsidRPr="00512426">
              <w:rPr>
                <w:rFonts w:hint="eastAsia"/>
                <w:sz w:val="16"/>
                <w:szCs w:val="16"/>
              </w:rPr>
              <w:t>科技有限公司</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邯郸市科技局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64</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河北省畜产食品工程技术研究中心绩效后补助经费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河北福成五丰食品股份有限公司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廊坊市科技局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65</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河北省核桃工程技术研究中心绩效后补助经费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河北绿岭果业有限公司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邢台市科技局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66</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河北省杂交谷子工程技术研究中心绩效后补助经费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张家口市农业科学院</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张家口市科技局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67</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河北省兽医生物技术工程技术研究中心绩效后补助经费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河北农业大学</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68</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河北省林木良种工程技术中心绩效后补助经费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河北省林业科学研究院</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省林业和草原局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69</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河北省低平原区农业工程技术研究中心绩效后补助经费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中国农业大学吴桥实验站</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沧州市科技局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70</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河北省板栗工程技术研究中心绩效后补助经费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迁西县板栗产业研究发展中心</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唐山市科技局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71</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河北省农业节水工程技术研究中心绩效后补助经费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河北省水利科学研究院</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省水利厅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72</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河北省禽肉深加工技术创新中心绩效后补助经费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石家庄</w:t>
            </w:r>
            <w:proofErr w:type="gramStart"/>
            <w:r w:rsidRPr="00512426">
              <w:rPr>
                <w:rFonts w:hint="eastAsia"/>
                <w:sz w:val="16"/>
                <w:szCs w:val="16"/>
              </w:rPr>
              <w:t>洛杉奇</w:t>
            </w:r>
            <w:proofErr w:type="gramEnd"/>
            <w:r w:rsidRPr="00512426">
              <w:rPr>
                <w:rFonts w:hint="eastAsia"/>
                <w:sz w:val="16"/>
                <w:szCs w:val="16"/>
              </w:rPr>
              <w:t>食品有限公司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石家庄市科技局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73</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河北省兽用液体制剂工程技术研究中心绩效后补助经费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河北科星药业有限公司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石家庄市科技局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74</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河北省肥料工程技术研究中心绩效后补助经费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河北省农林科学院农业资源环境研究所</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省农科院</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75</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河北省生物肥料工程技术研究中心绩效后补助经费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河北根力多生物科技股份有限公司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邢台市科技局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76</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河北省动物专用免疫增强剂技术创新中心绩效后补助经费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河北征宇制药有限公司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石家庄市科技局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77</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河北省鸡肉食品工程技术研究中心绩效后补助经费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秦皇岛正大有限公司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秦皇岛市科技局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78</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河北省兽药原料药工程技术研究中心绩效后补助经费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河北圣雪大成制药有限责任公司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石家庄市科技局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79</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河北省蔬菜工程技术研究中心绩效后补助经费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河北省农林科学院经济作物研究所</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省农科院</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河北省酿酒葡萄工程技术研究中心绩效后补助经费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中粮华夏长城葡萄酒有限公司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秦皇岛市科技局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81</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河北省中兽药工程技术研究中心绩效后补助经费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保定冀中药业有限公司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保定市科技局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82</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河北省杂交玉米工程技术研究中心绩效后补助经费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承德裕丰种业有限公司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承德市科技局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83</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河北省生猪健康养殖工程技术研究中心绩效后补助经费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承德博亚农牧发展有限责任公司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承德市科技局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84</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河北省酸枣资源开发工程技术研究中心绩效后补助经费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河北邢州枣业有限公司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邢台市科技局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85</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河北省生物农药工程技术研究中心绩效后补助经费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河北三农农用化工有限公司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石家庄市科技局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lastRenderedPageBreak/>
              <w:t>86</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河北省钒钛工程技术研究中心绩效后补助经费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proofErr w:type="gramStart"/>
            <w:r w:rsidRPr="00512426">
              <w:rPr>
                <w:rFonts w:hint="eastAsia"/>
                <w:sz w:val="16"/>
                <w:szCs w:val="16"/>
              </w:rPr>
              <w:t>河钢股份有限公司</w:t>
            </w:r>
            <w:proofErr w:type="gramEnd"/>
            <w:r w:rsidRPr="00512426">
              <w:rPr>
                <w:rFonts w:hint="eastAsia"/>
                <w:sz w:val="16"/>
                <w:szCs w:val="16"/>
              </w:rPr>
              <w:t>承德分公司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100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优秀</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承德市科技局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87</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河北省冷扎及涂层钢板工程技术研究中心绩效后补助经费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邯郸钢铁集团有限责任公司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100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优秀</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邯郸市科技局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88</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河北省航空航天金属材料工程技术研究中心绩效后补助经费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河北四通新型金属材料股份有限公司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100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优秀</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保定市科技局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89</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河北省特种气体工程技术研究中心绩效后补助经费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中国船舶重工集团公司第718研究所</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100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优秀</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邯郸市科技局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90</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河北省多基复合材料工程技术研究中心绩效后补助经费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proofErr w:type="gramStart"/>
            <w:r w:rsidRPr="00512426">
              <w:rPr>
                <w:rFonts w:hint="eastAsia"/>
                <w:sz w:val="16"/>
                <w:szCs w:val="16"/>
              </w:rPr>
              <w:t>恒润集团</w:t>
            </w:r>
            <w:proofErr w:type="gramEnd"/>
            <w:r w:rsidRPr="00512426">
              <w:rPr>
                <w:rFonts w:hint="eastAsia"/>
                <w:sz w:val="16"/>
                <w:szCs w:val="16"/>
              </w:rPr>
              <w:t>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100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优秀</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衡水市科技局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91</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河北省平板显示材料工程技术研究中心绩效后补助经费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proofErr w:type="gramStart"/>
            <w:r w:rsidRPr="00512426">
              <w:rPr>
                <w:rFonts w:hint="eastAsia"/>
                <w:sz w:val="16"/>
                <w:szCs w:val="16"/>
              </w:rPr>
              <w:t>石家庄诚志永</w:t>
            </w:r>
            <w:proofErr w:type="gramEnd"/>
            <w:r w:rsidRPr="00512426">
              <w:rPr>
                <w:rFonts w:hint="eastAsia"/>
                <w:sz w:val="16"/>
                <w:szCs w:val="16"/>
              </w:rPr>
              <w:t>华显示材料有限公司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100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优秀</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石家庄市科技局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92</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河北省混凝土用功能性材料工程技术研究中心绩效后补助经费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石家庄市长安育才建材有限公司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100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优秀</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石家庄市科技局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93</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河北省卫生陶瓷工程技术研究中心绩效后补助经费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惠达卫浴股份有限公司</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唐山市科技局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94</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河北省热等静压工程技术研究中心绩效后补助经费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安泰科技股份有限公司涿州分公司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保定市科技局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95</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河北省功能性软包装工程技术研究中心绩效后补助经费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河北永新包装有限公司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石家庄市科技局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96</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河北省高速工具钢工程技术研究中心绩效后补助经费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proofErr w:type="gramStart"/>
            <w:r w:rsidRPr="00512426">
              <w:rPr>
                <w:rFonts w:hint="eastAsia"/>
                <w:sz w:val="16"/>
                <w:szCs w:val="16"/>
              </w:rPr>
              <w:t>河冶科技</w:t>
            </w:r>
            <w:proofErr w:type="gramEnd"/>
            <w:r w:rsidRPr="00512426">
              <w:rPr>
                <w:rFonts w:hint="eastAsia"/>
                <w:sz w:val="16"/>
                <w:szCs w:val="16"/>
              </w:rPr>
              <w:t>股份有限公司</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石家庄市科技局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97</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河北省纤维素纤维工程技术研究中心绩效后补助经费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唐山三友集团兴达化纤有限公司</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唐山市科技局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98</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w:t>
            </w:r>
            <w:proofErr w:type="gramStart"/>
            <w:r w:rsidRPr="00512426">
              <w:rPr>
                <w:rFonts w:hint="eastAsia"/>
                <w:sz w:val="16"/>
                <w:szCs w:val="16"/>
              </w:rPr>
              <w:t>膜过程</w:t>
            </w:r>
            <w:proofErr w:type="gramEnd"/>
            <w:r w:rsidRPr="00512426">
              <w:rPr>
                <w:rFonts w:hint="eastAsia"/>
                <w:sz w:val="16"/>
                <w:szCs w:val="16"/>
              </w:rPr>
              <w:t>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河北美邦工程科技股份有限公司</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石家庄市科技局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99</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河北省线材工程技术研究中心绩效后补助经费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邢台钢铁有限责任公司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邢台市科技局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100</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河北省水性涂料工程技术研究中心绩效后补助经费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河北晨阳工贸集团有限公司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保定市科技局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101</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河北省锻造用钢工程技术研究中心绩效后补助经费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承德建龙特殊钢有限公司</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承德市科技局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102</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河北省煤</w:t>
            </w:r>
            <w:proofErr w:type="gramStart"/>
            <w:r w:rsidRPr="00512426">
              <w:rPr>
                <w:rFonts w:hint="eastAsia"/>
                <w:sz w:val="16"/>
                <w:szCs w:val="16"/>
              </w:rPr>
              <w:t>基材料</w:t>
            </w:r>
            <w:proofErr w:type="gramEnd"/>
            <w:r w:rsidRPr="00512426">
              <w:rPr>
                <w:rFonts w:hint="eastAsia"/>
                <w:sz w:val="16"/>
                <w:szCs w:val="16"/>
              </w:rPr>
              <w:t>与化学品工程技术研究中心绩效后补助经费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开滦（集团）有限责任公司</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唐山市科技局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103</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河北省高分子涂料及应用工程技术研究中心绩效后补助经费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廊坊立</w:t>
            </w:r>
            <w:proofErr w:type="gramStart"/>
            <w:r w:rsidRPr="00512426">
              <w:rPr>
                <w:rFonts w:hint="eastAsia"/>
                <w:sz w:val="16"/>
                <w:szCs w:val="16"/>
              </w:rPr>
              <w:t>邦</w:t>
            </w:r>
            <w:proofErr w:type="gramEnd"/>
            <w:r w:rsidRPr="00512426">
              <w:rPr>
                <w:rFonts w:hint="eastAsia"/>
                <w:sz w:val="16"/>
                <w:szCs w:val="16"/>
              </w:rPr>
              <w:t>涂料有限公司</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廊坊市科技局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104</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河北省耐磨蚀金属基复合材料工程技术研究中心绩效后补助经费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proofErr w:type="gramStart"/>
            <w:r w:rsidRPr="00512426">
              <w:rPr>
                <w:rFonts w:hint="eastAsia"/>
                <w:sz w:val="16"/>
                <w:szCs w:val="16"/>
              </w:rPr>
              <w:t>邯郸慧桥复合材料</w:t>
            </w:r>
            <w:proofErr w:type="gramEnd"/>
            <w:r w:rsidRPr="00512426">
              <w:rPr>
                <w:rFonts w:hint="eastAsia"/>
                <w:sz w:val="16"/>
                <w:szCs w:val="16"/>
              </w:rPr>
              <w:t>科技有限公司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邯郸市科技局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105</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河北省阻燃材料与加工技术工程技术研究中心绩效后补助经费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河北大学</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106</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河北省油田化学剂工程技术研究中心绩效后补助经费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proofErr w:type="gramStart"/>
            <w:r w:rsidRPr="00512426">
              <w:rPr>
                <w:rFonts w:hint="eastAsia"/>
                <w:sz w:val="16"/>
                <w:szCs w:val="16"/>
              </w:rPr>
              <w:t>唐山冀油瑞丰</w:t>
            </w:r>
            <w:proofErr w:type="gramEnd"/>
            <w:r w:rsidRPr="00512426">
              <w:rPr>
                <w:rFonts w:hint="eastAsia"/>
                <w:sz w:val="16"/>
                <w:szCs w:val="16"/>
              </w:rPr>
              <w:t>化工有限公司</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唐山市科技局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107</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河北省轻金属合金材料工程技术研究中心绩效后补助经费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河北立中有色金属集团有限公司</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保定市科技局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108</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河北省特种工程塑料加工应用工程技术研究中心绩效后补助经费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深州市工程塑料有限公司</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衡水市科技局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109</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河北省球磨钢球工程技术研究中心绩效后补助经费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proofErr w:type="gramStart"/>
            <w:r w:rsidRPr="00512426">
              <w:rPr>
                <w:rFonts w:hint="eastAsia"/>
                <w:sz w:val="16"/>
                <w:szCs w:val="16"/>
              </w:rPr>
              <w:t>钢诺新材料</w:t>
            </w:r>
            <w:proofErr w:type="gramEnd"/>
            <w:r w:rsidRPr="00512426">
              <w:rPr>
                <w:rFonts w:hint="eastAsia"/>
                <w:sz w:val="16"/>
                <w:szCs w:val="16"/>
              </w:rPr>
              <w:t>股份有限公司</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邯郸市科技局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lastRenderedPageBreak/>
              <w:t>110</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河北省钢结构用钢工程技术研究中心绩效后补助经费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宣化钢铁集团有限责任公司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张家口市科技局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111</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w:t>
            </w:r>
            <w:proofErr w:type="gramStart"/>
            <w:r w:rsidRPr="00512426">
              <w:rPr>
                <w:rFonts w:hint="eastAsia"/>
                <w:sz w:val="16"/>
                <w:szCs w:val="16"/>
              </w:rPr>
              <w:t>高品质钢连铸工</w:t>
            </w:r>
            <w:proofErr w:type="gramEnd"/>
            <w:r w:rsidRPr="00512426">
              <w:rPr>
                <w:rFonts w:hint="eastAsia"/>
                <w:sz w:val="16"/>
                <w:szCs w:val="16"/>
              </w:rPr>
              <w:t>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唐山钢铁集团有限责任公司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唐山市科技局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112</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河北省建筑与工业玻璃工程技术研究中心绩效后补助经费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河北省沙河玻璃技术研究院</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邢台市科技局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113</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河北省路用材料与工艺技术创新中心绩效后补助经费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沧州市市政工程股份有限公司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沧州市科技局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114</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河北省有机硅新材料技术创新中心绩效后补助经费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唐山三</w:t>
            </w:r>
            <w:proofErr w:type="gramStart"/>
            <w:r w:rsidRPr="00512426">
              <w:rPr>
                <w:rFonts w:hint="eastAsia"/>
                <w:sz w:val="16"/>
                <w:szCs w:val="16"/>
              </w:rPr>
              <w:t>友硅业</w:t>
            </w:r>
            <w:proofErr w:type="gramEnd"/>
            <w:r w:rsidRPr="00512426">
              <w:rPr>
                <w:rFonts w:hint="eastAsia"/>
                <w:sz w:val="16"/>
                <w:szCs w:val="16"/>
              </w:rPr>
              <w:t>有限责任公司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唐山市科技局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115</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河北省聚酰胺新材料工程技术研究中心绩效后补助经费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沧州旭阳化工有限公司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沧州市科技局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116</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河北省硅基外延材料工程技术研究中心绩效后补助经费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河北普兴电子科技股份有限公司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石家庄市科技局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117</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河北省金属加工润滑材料工程技术研究中心绩效后补助经费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石家庄新泰特种油有限公司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石家庄市科技局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118</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河北省多相传质工程技术研究中心绩效后补助经费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河北新启元能源技术开发股份有限公司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沧州市科技局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119</w:t>
            </w:r>
          </w:p>
        </w:tc>
        <w:tc>
          <w:tcPr>
            <w:tcW w:w="5597" w:type="dxa"/>
            <w:shd w:val="clear" w:color="auto" w:fill="FFFFFF"/>
            <w:vAlign w:val="center"/>
          </w:tcPr>
          <w:p w:rsidR="00A172DE" w:rsidRPr="00512426" w:rsidRDefault="00A172DE" w:rsidP="00082D84">
            <w:pPr>
              <w:widowControl/>
              <w:rPr>
                <w:sz w:val="16"/>
                <w:szCs w:val="16"/>
              </w:rPr>
            </w:pPr>
            <w:proofErr w:type="gramStart"/>
            <w:r w:rsidRPr="00512426">
              <w:rPr>
                <w:rFonts w:hint="eastAsia"/>
                <w:sz w:val="16"/>
                <w:szCs w:val="16"/>
              </w:rPr>
              <w:t>河北省氟硅新材料</w:t>
            </w:r>
            <w:proofErr w:type="gramEnd"/>
            <w:r w:rsidRPr="00512426">
              <w:rPr>
                <w:rFonts w:hint="eastAsia"/>
                <w:sz w:val="16"/>
                <w:szCs w:val="16"/>
              </w:rPr>
              <w:t>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河北硅谷化工有限公司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邯郸市科技局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120</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河北省车轮新材料与测试工程技术研究中心绩效后补助经费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秦皇岛开发区美铝合金有限公司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秦皇岛市科技局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121</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河北省水性粘合剂基础材料工程技术研究中心绩效后补助经费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衡水新光新材料科技有限公司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衡水市科技局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122</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河北省染料与颜料中间体工程技术研究中心绩效后补助经费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proofErr w:type="gramStart"/>
            <w:r w:rsidRPr="00512426">
              <w:rPr>
                <w:rFonts w:hint="eastAsia"/>
                <w:sz w:val="16"/>
                <w:szCs w:val="16"/>
              </w:rPr>
              <w:t>彩客化学</w:t>
            </w:r>
            <w:proofErr w:type="gramEnd"/>
            <w:r w:rsidRPr="00512426">
              <w:rPr>
                <w:rFonts w:hint="eastAsia"/>
                <w:sz w:val="16"/>
                <w:szCs w:val="16"/>
              </w:rPr>
              <w:t>（沧州）有限公司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沧州市科技局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123</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河北省连铸结晶器工程技术研究中心绩效后补助经费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秦皇岛</w:t>
            </w:r>
            <w:proofErr w:type="gramStart"/>
            <w:r w:rsidRPr="00512426">
              <w:rPr>
                <w:rFonts w:hint="eastAsia"/>
                <w:sz w:val="16"/>
                <w:szCs w:val="16"/>
              </w:rPr>
              <w:t>瀚</w:t>
            </w:r>
            <w:proofErr w:type="gramEnd"/>
            <w:r w:rsidRPr="00512426">
              <w:rPr>
                <w:rFonts w:hint="eastAsia"/>
                <w:sz w:val="16"/>
                <w:szCs w:val="16"/>
              </w:rPr>
              <w:t>丰长白结晶器有限责任公司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秦皇岛市科技局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124</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河北省柔性特种管工程技术研究中心绩效后补助经费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河北欧亚特种胶管有限公司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衡水市科技局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125</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河北省树脂基复合材料工程技术研究中心绩效后补助经费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河北盛伟基业玻璃钢集团有限公司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衡水市科技局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126</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河北省铝型材工程技术研究中心绩效后补助经费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河北力尔铝业有限公司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邯郸市科技局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127</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河北省液流电池工程技术研究中心绩效后补助经费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承德万利通实业集团有限公司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承德市科技局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128</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河北省建筑防水工程技术研究中心绩效后补助经费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唐山德生防水股份有限公司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唐山市科技局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129</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河北省特种合金再生工程技术研究中心绩效后补助经费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中航上大高温合金材料有限公司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邢台市科技局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130</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河北省建陶工程技术研究中心绩效后补助经费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高邑</w:t>
            </w:r>
            <w:proofErr w:type="gramStart"/>
            <w:r w:rsidRPr="00512426">
              <w:rPr>
                <w:rFonts w:hint="eastAsia"/>
                <w:sz w:val="16"/>
                <w:szCs w:val="16"/>
              </w:rPr>
              <w:t>县力马</w:t>
            </w:r>
            <w:proofErr w:type="gramEnd"/>
            <w:r w:rsidRPr="00512426">
              <w:rPr>
                <w:rFonts w:hint="eastAsia"/>
                <w:sz w:val="16"/>
                <w:szCs w:val="16"/>
              </w:rPr>
              <w:t>建陶有限公司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石家庄市科技局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131</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河北省无机纤维岩棉生产与应用技术创新中心绩效后补助经费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河北盛鼎保温材料有限公司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衡水市科技局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132</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河北省微晶工程技术研究中心绩效后补助经费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proofErr w:type="gramStart"/>
            <w:r w:rsidRPr="00512426">
              <w:rPr>
                <w:rFonts w:hint="eastAsia"/>
                <w:sz w:val="16"/>
                <w:szCs w:val="16"/>
              </w:rPr>
              <w:t>晶牛微晶</w:t>
            </w:r>
            <w:proofErr w:type="gramEnd"/>
            <w:r w:rsidRPr="00512426">
              <w:rPr>
                <w:rFonts w:hint="eastAsia"/>
                <w:sz w:val="16"/>
                <w:szCs w:val="16"/>
              </w:rPr>
              <w:t>集团股份有限公司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邢台市科技局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133</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河北省土木工程技术研究中心绩效后补助经费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河北工业大学</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100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优秀</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lastRenderedPageBreak/>
              <w:t>134</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河北省建筑门窗节能工程技术研究中心绩效后补助经费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河北奥</w:t>
            </w:r>
            <w:proofErr w:type="gramStart"/>
            <w:r w:rsidRPr="00512426">
              <w:rPr>
                <w:rFonts w:hint="eastAsia"/>
                <w:sz w:val="16"/>
                <w:szCs w:val="16"/>
              </w:rPr>
              <w:t>润顺达窗业</w:t>
            </w:r>
            <w:proofErr w:type="gramEnd"/>
            <w:r w:rsidRPr="00512426">
              <w:rPr>
                <w:rFonts w:hint="eastAsia"/>
                <w:sz w:val="16"/>
                <w:szCs w:val="16"/>
              </w:rPr>
              <w:t>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100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优秀</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保定市科技局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135</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河北省环境监测装备工程技术研究中心绩效后补助经费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河北先河环保科技股份有限公司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100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优秀</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石家庄市科技局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136</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河北省污水治理与资源化技术创新中心绩效后补助经费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嘉诚环保工程有限公司</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石家庄市科技局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137</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河北省既有建筑综合改造技术创新中心绩效后补助经费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河北省建筑科学研究院有限公司</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proofErr w:type="gramStart"/>
            <w:r w:rsidRPr="00512426">
              <w:rPr>
                <w:rFonts w:hint="eastAsia"/>
                <w:sz w:val="16"/>
                <w:szCs w:val="16"/>
              </w:rPr>
              <w:t>省住建</w:t>
            </w:r>
            <w:proofErr w:type="gramEnd"/>
            <w:r w:rsidRPr="00512426">
              <w:rPr>
                <w:rFonts w:hint="eastAsia"/>
                <w:sz w:val="16"/>
                <w:szCs w:val="16"/>
              </w:rPr>
              <w:t>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138</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河北省固体废弃物资源化工程技术研究中心绩效后补助经费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河北科技大学</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省教育厅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139</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河北省玻璃节能减排工程技术研究中心绩效后补助经费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秦皇岛玻璃工业研究设计院有限公司</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秦皇岛市科技局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140</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河北省洁净工程技术研究中心绩效后补助经费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中国电子系统工程第四建设有限公司</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石家庄市科技局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141</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河北省地下空间工程岩土技术创新中心绩效后补助经费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中国兵器工业北方勘察设计研究院有限公司</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省国防科工局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142</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河北省岩土工程技术中心绩效后补助经费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河北建设勘察研究院有限公司</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proofErr w:type="gramStart"/>
            <w:r w:rsidRPr="00512426">
              <w:rPr>
                <w:rFonts w:hint="eastAsia"/>
                <w:sz w:val="16"/>
                <w:szCs w:val="16"/>
              </w:rPr>
              <w:t>省住建</w:t>
            </w:r>
            <w:proofErr w:type="gramEnd"/>
            <w:r w:rsidRPr="00512426">
              <w:rPr>
                <w:rFonts w:hint="eastAsia"/>
                <w:sz w:val="16"/>
                <w:szCs w:val="16"/>
              </w:rPr>
              <w:t>厅</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143</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河北省火力发电节能环保工程技术研究中心绩效后补助经费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proofErr w:type="gramStart"/>
            <w:r w:rsidRPr="00512426">
              <w:rPr>
                <w:rFonts w:hint="eastAsia"/>
                <w:sz w:val="16"/>
                <w:szCs w:val="16"/>
              </w:rPr>
              <w:t>国网河北省电力公司</w:t>
            </w:r>
            <w:proofErr w:type="gramEnd"/>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proofErr w:type="gramStart"/>
            <w:r w:rsidRPr="00512426">
              <w:rPr>
                <w:rFonts w:hint="eastAsia"/>
                <w:sz w:val="16"/>
                <w:szCs w:val="16"/>
              </w:rPr>
              <w:t>国网河北省电力公司</w:t>
            </w:r>
            <w:proofErr w:type="gramEnd"/>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144</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河北省工业固废综合利用技术创新中心绩效后补助经费</w:t>
            </w:r>
          </w:p>
        </w:tc>
        <w:tc>
          <w:tcPr>
            <w:tcW w:w="3560" w:type="dxa"/>
            <w:shd w:val="clear" w:color="auto" w:fill="FFFFFF"/>
            <w:vAlign w:val="center"/>
          </w:tcPr>
          <w:p w:rsidR="00A172DE" w:rsidRPr="00512426" w:rsidRDefault="00A172DE" w:rsidP="00082D84">
            <w:pPr>
              <w:widowControl/>
              <w:rPr>
                <w:sz w:val="16"/>
                <w:szCs w:val="16"/>
              </w:rPr>
            </w:pPr>
            <w:proofErr w:type="gramStart"/>
            <w:r w:rsidRPr="00512426">
              <w:rPr>
                <w:rFonts w:hint="eastAsia"/>
                <w:sz w:val="16"/>
                <w:szCs w:val="16"/>
              </w:rPr>
              <w:t>恒润集团</w:t>
            </w:r>
            <w:proofErr w:type="gramEnd"/>
            <w:r w:rsidRPr="00512426">
              <w:rPr>
                <w:rFonts w:hint="eastAsia"/>
                <w:sz w:val="16"/>
                <w:szCs w:val="16"/>
              </w:rPr>
              <w:t>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衡水市科技局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145</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河北省蒸发结晶及干燥工程技术研究中心绩效后补助经费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石家庄工大化工设备有限公司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石家庄市科技局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146</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河北省水污染控制与水生态修复技术创新中心绩效后补助经费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河北工程大学</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邯郸市科技局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147</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河北省钢结构施工工程技术研究中心绩效后补助经费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金</w:t>
            </w:r>
            <w:proofErr w:type="gramStart"/>
            <w:r w:rsidRPr="00512426">
              <w:rPr>
                <w:rFonts w:hint="eastAsia"/>
                <w:sz w:val="16"/>
                <w:szCs w:val="16"/>
              </w:rPr>
              <w:t>环建设</w:t>
            </w:r>
            <w:proofErr w:type="gramEnd"/>
            <w:r w:rsidRPr="00512426">
              <w:rPr>
                <w:rFonts w:hint="eastAsia"/>
                <w:sz w:val="16"/>
                <w:szCs w:val="16"/>
              </w:rPr>
              <w:t>集团有限公司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石家庄市科技局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148</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河北省计量检测工程技术研究中心绩效后补助经费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河北省计量监督检测研究院</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省市场监管局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149</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河北省煤矿地面建筑工程技术研究中心绩效后补助经费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中煤建筑安装工程集团有限公司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邯郸市科技局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150</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河北省尾矿微晶化玻璃电熔工程技术研究中心绩效后补助经费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承德华富玻璃技术工程有限公司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承德市科技局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151</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河北省市政</w:t>
            </w:r>
            <w:proofErr w:type="gramStart"/>
            <w:r w:rsidRPr="00512426">
              <w:rPr>
                <w:rFonts w:hint="eastAsia"/>
                <w:sz w:val="16"/>
                <w:szCs w:val="16"/>
              </w:rPr>
              <w:t>施工道</w:t>
            </w:r>
            <w:proofErr w:type="gramEnd"/>
            <w:r w:rsidRPr="00512426">
              <w:rPr>
                <w:rFonts w:hint="eastAsia"/>
                <w:sz w:val="16"/>
                <w:szCs w:val="16"/>
              </w:rPr>
              <w:t>桥工程技术研究中心绩效后补助经费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邢台市政建设集团股份有限公司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邢台市科技局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152</w:t>
            </w:r>
          </w:p>
        </w:tc>
        <w:tc>
          <w:tcPr>
            <w:tcW w:w="5597"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河北省承压设备检测评价技术创新中心绩效后补助经费</w:t>
            </w:r>
          </w:p>
        </w:tc>
        <w:tc>
          <w:tcPr>
            <w:tcW w:w="3560" w:type="dxa"/>
            <w:shd w:val="clear" w:color="auto" w:fill="FFFFFF"/>
            <w:vAlign w:val="center"/>
          </w:tcPr>
          <w:p w:rsidR="00A172DE" w:rsidRPr="00512426" w:rsidRDefault="00A172DE" w:rsidP="00082D84">
            <w:pPr>
              <w:widowControl/>
              <w:rPr>
                <w:sz w:val="16"/>
                <w:szCs w:val="16"/>
              </w:rPr>
            </w:pPr>
            <w:r w:rsidRPr="00512426">
              <w:rPr>
                <w:rFonts w:hint="eastAsia"/>
                <w:sz w:val="16"/>
                <w:szCs w:val="16"/>
              </w:rPr>
              <w:t>河北省特种设备监督检验研究院</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省市场监管局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153</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河北省植物天然色素产业技术研究院绩效后补助经费</w:t>
            </w:r>
          </w:p>
        </w:tc>
        <w:tc>
          <w:tcPr>
            <w:tcW w:w="3560"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晨光生物科技集团股份有限公司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100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优秀　</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邯郸市科技局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154</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河北省乳制品产业技术研究院绩效后补助经费</w:t>
            </w:r>
          </w:p>
        </w:tc>
        <w:tc>
          <w:tcPr>
            <w:tcW w:w="3560" w:type="dxa"/>
            <w:shd w:val="clear" w:color="auto" w:fill="FFFFFF"/>
            <w:vAlign w:val="center"/>
          </w:tcPr>
          <w:p w:rsidR="00A172DE" w:rsidRPr="00512426" w:rsidRDefault="00A172DE" w:rsidP="00082D84">
            <w:pPr>
              <w:widowControl/>
              <w:jc w:val="left"/>
              <w:rPr>
                <w:sz w:val="16"/>
                <w:szCs w:val="16"/>
              </w:rPr>
            </w:pPr>
            <w:proofErr w:type="gramStart"/>
            <w:r w:rsidRPr="00512426">
              <w:rPr>
                <w:rFonts w:hint="eastAsia"/>
                <w:sz w:val="16"/>
                <w:szCs w:val="16"/>
              </w:rPr>
              <w:t>石家庄君乐宝</w:t>
            </w:r>
            <w:proofErr w:type="gramEnd"/>
            <w:r w:rsidRPr="00512426">
              <w:rPr>
                <w:rFonts w:hint="eastAsia"/>
                <w:sz w:val="16"/>
                <w:szCs w:val="16"/>
              </w:rPr>
              <w:t>乳业有限公司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100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优秀　</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石家庄市科技局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155</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河北省汽车产业技术研究院绩效后补助经费</w:t>
            </w:r>
          </w:p>
        </w:tc>
        <w:tc>
          <w:tcPr>
            <w:tcW w:w="3560"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长城汽车股份有限公司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100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优秀　</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保定市科技局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156</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河北省枣产业技术研究院绩效后补助经费</w:t>
            </w:r>
          </w:p>
        </w:tc>
        <w:tc>
          <w:tcPr>
            <w:tcW w:w="3560"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河北农业大学</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良好　</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保定市科技局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157</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河北省仪器仪表产业技术研究院绩效后补助经费</w:t>
            </w:r>
          </w:p>
        </w:tc>
        <w:tc>
          <w:tcPr>
            <w:tcW w:w="3560"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承德石油高等专科学校</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良好　</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承德市科技局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lastRenderedPageBreak/>
              <w:t>158</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河北省燕山农业特色产业技术研究院绩效后补助经费</w:t>
            </w:r>
          </w:p>
        </w:tc>
        <w:tc>
          <w:tcPr>
            <w:tcW w:w="3560"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河北科技师范学院</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良好　</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秦皇岛市科技局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159</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河北省交通工程配套产品产业技术研究院绩效后补助经费</w:t>
            </w:r>
          </w:p>
        </w:tc>
        <w:tc>
          <w:tcPr>
            <w:tcW w:w="3560"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衡水中铁建工程橡胶有限责任公司</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良好　</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衡水市科技局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160</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河北省半导体照明产业技术研究院绩效后补助经费</w:t>
            </w:r>
          </w:p>
        </w:tc>
        <w:tc>
          <w:tcPr>
            <w:tcW w:w="3560"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同辉电子科技股份有限公司</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石家庄市科技局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161</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河北省绝热保温材料产业技术研究院绩效后补助经费</w:t>
            </w:r>
          </w:p>
        </w:tc>
        <w:tc>
          <w:tcPr>
            <w:tcW w:w="3560"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华美节能科技集团有限公司</w:t>
            </w:r>
          </w:p>
        </w:tc>
        <w:tc>
          <w:tcPr>
            <w:tcW w:w="1100" w:type="dxa"/>
            <w:shd w:val="clear" w:color="auto" w:fill="FFFFFF"/>
            <w:vAlign w:val="center"/>
          </w:tcPr>
          <w:p w:rsidR="00A172DE" w:rsidRPr="00512426" w:rsidRDefault="00A172DE" w:rsidP="00082D84">
            <w:pPr>
              <w:widowControl/>
              <w:jc w:val="center"/>
              <w:rPr>
                <w:sz w:val="16"/>
                <w:szCs w:val="16"/>
              </w:rPr>
            </w:pPr>
            <w:r w:rsidRPr="00512426">
              <w:rPr>
                <w:rFonts w:hint="eastAsia"/>
                <w:sz w:val="16"/>
                <w:szCs w:val="16"/>
              </w:rPr>
              <w:t>80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良好</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廊坊市科技局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162</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河北省紧固件产业技术研究院绩效后补助经费</w:t>
            </w:r>
          </w:p>
        </w:tc>
        <w:tc>
          <w:tcPr>
            <w:tcW w:w="3560"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中国永年标准件研究院</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邯郸市科技局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163</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河北省输变电产业技术研究院绩效后补助经费</w:t>
            </w:r>
          </w:p>
        </w:tc>
        <w:tc>
          <w:tcPr>
            <w:tcW w:w="3560"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保定</w:t>
            </w:r>
            <w:proofErr w:type="gramStart"/>
            <w:r w:rsidRPr="00512426">
              <w:rPr>
                <w:rFonts w:hint="eastAsia"/>
                <w:sz w:val="16"/>
                <w:szCs w:val="16"/>
              </w:rPr>
              <w:t>天威保变电气</w:t>
            </w:r>
            <w:proofErr w:type="gramEnd"/>
            <w:r w:rsidRPr="00512426">
              <w:rPr>
                <w:rFonts w:hint="eastAsia"/>
                <w:sz w:val="16"/>
                <w:szCs w:val="16"/>
              </w:rPr>
              <w:t>股份有限公司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保定市科技局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164</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河北省尾矿综合利用产业技术研究院绩效后补助经费</w:t>
            </w:r>
          </w:p>
        </w:tc>
        <w:tc>
          <w:tcPr>
            <w:tcW w:w="3560"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河北睿索固废工程技术研究院有限公司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承德市科技局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165</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河北省绿色化学工业产业技术研究院绩效后补助经费</w:t>
            </w:r>
          </w:p>
        </w:tc>
        <w:tc>
          <w:tcPr>
            <w:tcW w:w="3560"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河北工业大学</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合格　</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沧州市科技局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166</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河北省铁塔产业技术研究院绩效后补助经费</w:t>
            </w:r>
          </w:p>
        </w:tc>
        <w:tc>
          <w:tcPr>
            <w:tcW w:w="3560"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景县塔</w:t>
            </w:r>
            <w:proofErr w:type="gramStart"/>
            <w:r w:rsidRPr="00512426">
              <w:rPr>
                <w:rFonts w:hint="eastAsia"/>
                <w:sz w:val="16"/>
                <w:szCs w:val="16"/>
              </w:rPr>
              <w:t>桅</w:t>
            </w:r>
            <w:proofErr w:type="gramEnd"/>
            <w:r w:rsidRPr="00512426">
              <w:rPr>
                <w:rFonts w:hint="eastAsia"/>
                <w:sz w:val="16"/>
                <w:szCs w:val="16"/>
              </w:rPr>
              <w:t>研究院</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合格　</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衡水市科技局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167</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河北省中药材产业技术研究院绩效后补助经费</w:t>
            </w:r>
          </w:p>
        </w:tc>
        <w:tc>
          <w:tcPr>
            <w:tcW w:w="3560"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河北金木药业集团有限公司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合格</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保定市科技局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168</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河北省羊绒产业技术研究院绩效后补助经费</w:t>
            </w:r>
          </w:p>
        </w:tc>
        <w:tc>
          <w:tcPr>
            <w:tcW w:w="3560"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清河羊绒产业技术研究院</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合格　</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邢台市科技局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169</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河北省钢木家具产业技术研究院绩效后补助经费</w:t>
            </w:r>
          </w:p>
        </w:tc>
        <w:tc>
          <w:tcPr>
            <w:tcW w:w="3560" w:type="dxa"/>
            <w:shd w:val="clear" w:color="auto" w:fill="FFFFFF"/>
            <w:vAlign w:val="center"/>
          </w:tcPr>
          <w:p w:rsidR="00A172DE" w:rsidRPr="00512426" w:rsidRDefault="00A172DE" w:rsidP="00082D84">
            <w:pPr>
              <w:widowControl/>
              <w:jc w:val="left"/>
              <w:rPr>
                <w:sz w:val="16"/>
                <w:szCs w:val="16"/>
              </w:rPr>
            </w:pPr>
            <w:proofErr w:type="gramStart"/>
            <w:r w:rsidRPr="00512426">
              <w:rPr>
                <w:rFonts w:hint="eastAsia"/>
                <w:sz w:val="16"/>
                <w:szCs w:val="16"/>
              </w:rPr>
              <w:t>廊坊云途科技</w:t>
            </w:r>
            <w:proofErr w:type="gramEnd"/>
            <w:r w:rsidRPr="00512426">
              <w:rPr>
                <w:rFonts w:hint="eastAsia"/>
                <w:sz w:val="16"/>
                <w:szCs w:val="16"/>
              </w:rPr>
              <w:t>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合格　</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廊坊市科技局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170</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河北省电线电缆产业技术研究院绩效后补助经费</w:t>
            </w:r>
          </w:p>
        </w:tc>
        <w:tc>
          <w:tcPr>
            <w:tcW w:w="3560"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河北省电线电缆技术研究院</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合格　</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邢台市科技局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171</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河北省服装产业技术研究院绩效后补助经费</w:t>
            </w:r>
          </w:p>
        </w:tc>
        <w:tc>
          <w:tcPr>
            <w:tcW w:w="3560" w:type="dxa"/>
            <w:shd w:val="clear" w:color="auto" w:fill="FFFFFF"/>
            <w:vAlign w:val="center"/>
          </w:tcPr>
          <w:p w:rsidR="00A172DE" w:rsidRPr="00512426" w:rsidRDefault="00A172DE" w:rsidP="00082D84">
            <w:pPr>
              <w:widowControl/>
              <w:jc w:val="left"/>
              <w:rPr>
                <w:sz w:val="16"/>
                <w:szCs w:val="16"/>
              </w:rPr>
            </w:pPr>
            <w:proofErr w:type="gramStart"/>
            <w:r w:rsidRPr="00512426">
              <w:rPr>
                <w:rFonts w:hint="eastAsia"/>
                <w:sz w:val="16"/>
                <w:szCs w:val="16"/>
              </w:rPr>
              <w:t>保定澳森制衣</w:t>
            </w:r>
            <w:proofErr w:type="gramEnd"/>
            <w:r w:rsidRPr="00512426">
              <w:rPr>
                <w:rFonts w:hint="eastAsia"/>
                <w:sz w:val="16"/>
                <w:szCs w:val="16"/>
              </w:rPr>
              <w:t>股份有限公司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合格　</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保定市科技局</w:t>
            </w:r>
          </w:p>
        </w:tc>
      </w:tr>
      <w:tr w:rsidR="00A172DE" w:rsidRPr="00512426" w:rsidTr="00082D84">
        <w:trPr>
          <w:trHeight w:val="288"/>
          <w:jc w:val="center"/>
        </w:trPr>
        <w:tc>
          <w:tcPr>
            <w:tcW w:w="82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172</w:t>
            </w:r>
          </w:p>
        </w:tc>
        <w:tc>
          <w:tcPr>
            <w:tcW w:w="5597"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河北省氧化锌产业技术研究院绩效后补助经费</w:t>
            </w:r>
          </w:p>
        </w:tc>
        <w:tc>
          <w:tcPr>
            <w:tcW w:w="3560" w:type="dxa"/>
            <w:shd w:val="clear" w:color="auto" w:fill="FFFFFF"/>
            <w:vAlign w:val="center"/>
          </w:tcPr>
          <w:p w:rsidR="00A172DE" w:rsidRPr="00512426" w:rsidRDefault="00A172DE" w:rsidP="00082D84">
            <w:pPr>
              <w:widowControl/>
              <w:jc w:val="left"/>
              <w:rPr>
                <w:sz w:val="16"/>
                <w:szCs w:val="16"/>
              </w:rPr>
            </w:pPr>
            <w:r w:rsidRPr="00512426">
              <w:rPr>
                <w:rFonts w:hint="eastAsia"/>
                <w:sz w:val="16"/>
                <w:szCs w:val="16"/>
              </w:rPr>
              <w:t>高邑县永昌锌业有限公司</w:t>
            </w:r>
          </w:p>
        </w:tc>
        <w:tc>
          <w:tcPr>
            <w:tcW w:w="11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60</w:t>
            </w:r>
          </w:p>
        </w:tc>
        <w:tc>
          <w:tcPr>
            <w:tcW w:w="1100" w:type="dxa"/>
            <w:shd w:val="clear" w:color="auto" w:fill="auto"/>
            <w:vAlign w:val="center"/>
          </w:tcPr>
          <w:p w:rsidR="00A172DE" w:rsidRPr="00512426" w:rsidRDefault="00A172DE" w:rsidP="00082D84">
            <w:pPr>
              <w:widowControl/>
              <w:jc w:val="center"/>
              <w:rPr>
                <w:sz w:val="16"/>
                <w:szCs w:val="16"/>
              </w:rPr>
            </w:pPr>
            <w:r w:rsidRPr="00512426">
              <w:rPr>
                <w:rFonts w:hint="eastAsia"/>
                <w:sz w:val="16"/>
                <w:szCs w:val="16"/>
              </w:rPr>
              <w:t xml:space="preserve">合格　</w:t>
            </w:r>
          </w:p>
        </w:tc>
        <w:tc>
          <w:tcPr>
            <w:tcW w:w="1800" w:type="dxa"/>
            <w:shd w:val="clear" w:color="auto" w:fill="auto"/>
            <w:noWrap/>
            <w:vAlign w:val="center"/>
          </w:tcPr>
          <w:p w:rsidR="00A172DE" w:rsidRPr="00512426" w:rsidRDefault="00A172DE" w:rsidP="00082D84">
            <w:pPr>
              <w:widowControl/>
              <w:jc w:val="center"/>
              <w:rPr>
                <w:sz w:val="16"/>
                <w:szCs w:val="16"/>
              </w:rPr>
            </w:pPr>
            <w:r w:rsidRPr="00512426">
              <w:rPr>
                <w:rFonts w:hint="eastAsia"/>
                <w:sz w:val="16"/>
                <w:szCs w:val="16"/>
              </w:rPr>
              <w:t>石家庄市科技局</w:t>
            </w:r>
          </w:p>
        </w:tc>
      </w:tr>
    </w:tbl>
    <w:p w:rsidR="00A172DE" w:rsidRPr="00512426" w:rsidRDefault="00A172DE" w:rsidP="00A172DE">
      <w:pPr>
        <w:snapToGrid w:val="0"/>
        <w:spacing w:line="560" w:lineRule="exact"/>
        <w:jc w:val="left"/>
        <w:rPr>
          <w:rFonts w:ascii="Times New Roman" w:hAnsi="Times New Roman" w:cs="Times New Roman" w:hint="eastAsia"/>
          <w:kern w:val="2"/>
          <w:sz w:val="32"/>
          <w:szCs w:val="32"/>
        </w:rPr>
      </w:pPr>
    </w:p>
    <w:p w:rsidR="000469AF" w:rsidRDefault="000469AF">
      <w:bookmarkStart w:id="0" w:name="_GoBack"/>
      <w:bookmarkEnd w:id="0"/>
    </w:p>
    <w:sectPr w:rsidR="000469AF" w:rsidSect="00A172DE">
      <w:pgSz w:w="16838" w:h="11906" w:orient="landscape"/>
      <w:pgMar w:top="1800" w:right="1440" w:bottom="1800" w:left="1440" w:header="851" w:footer="992" w:gutter="0"/>
      <w:cols w:space="425"/>
      <w:docGrid w:type="lines"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AFF" w:usb1="C0007843"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7"/>
    <w:multiLevelType w:val="singleLevel"/>
    <w:tmpl w:val="00000007"/>
    <w:lvl w:ilvl="0">
      <w:start w:val="2"/>
      <w:numFmt w:val="decimal"/>
      <w:suff w:val="space"/>
      <w:lvlText w:val="%1."/>
      <w:lvlJc w:val="left"/>
    </w:lvl>
  </w:abstractNum>
  <w:abstractNum w:abstractNumId="1" w15:restartNumberingAfterBreak="0">
    <w:nsid w:val="0000000A"/>
    <w:multiLevelType w:val="singleLevel"/>
    <w:tmpl w:val="0000000A"/>
    <w:lvl w:ilvl="0">
      <w:start w:val="1"/>
      <w:numFmt w:val="chineseCounting"/>
      <w:suff w:val="nothing"/>
      <w:lvlText w:val="（%1）"/>
      <w:lvlJc w:val="left"/>
    </w:lvl>
  </w:abstractNum>
  <w:abstractNum w:abstractNumId="2" w15:restartNumberingAfterBreak="0">
    <w:nsid w:val="5A5D5CE7"/>
    <w:multiLevelType w:val="singleLevel"/>
    <w:tmpl w:val="5A5D5CE7"/>
    <w:lvl w:ilvl="0">
      <w:start w:val="1"/>
      <w:numFmt w:val="chineseCounting"/>
      <w:suff w:val="nothing"/>
      <w:lvlText w:val="%1、"/>
      <w:lvlJc w:val="left"/>
    </w:lvl>
  </w:abstractNum>
  <w:abstractNum w:abstractNumId="3" w15:restartNumberingAfterBreak="0">
    <w:nsid w:val="5A5D60DF"/>
    <w:multiLevelType w:val="singleLevel"/>
    <w:tmpl w:val="5A5D60DF"/>
    <w:lvl w:ilvl="0">
      <w:start w:val="1"/>
      <w:numFmt w:val="decimal"/>
      <w:suff w:val="nothing"/>
      <w:lvlText w:val="%1."/>
      <w:lvlJc w:val="left"/>
    </w:lvl>
  </w:abstractNum>
  <w:abstractNum w:abstractNumId="4" w15:restartNumberingAfterBreak="0">
    <w:nsid w:val="5BDBB273"/>
    <w:multiLevelType w:val="singleLevel"/>
    <w:tmpl w:val="5BDBB273"/>
    <w:lvl w:ilvl="0">
      <w:start w:val="2"/>
      <w:numFmt w:val="chineseCounting"/>
      <w:suff w:val="nothing"/>
      <w:lvlText w:val="%1、"/>
      <w:lvlJc w:val="left"/>
    </w:lvl>
  </w:abstractNum>
  <w:abstractNum w:abstractNumId="5" w15:restartNumberingAfterBreak="0">
    <w:nsid w:val="5E9D5213"/>
    <w:multiLevelType w:val="singleLevel"/>
    <w:tmpl w:val="5E9D5213"/>
    <w:lvl w:ilvl="0">
      <w:start w:val="1"/>
      <w:numFmt w:val="decimal"/>
      <w:suff w:val="nothing"/>
      <w:lvlText w:val="%1."/>
      <w:lvlJc w:val="left"/>
    </w:lvl>
  </w:abstractNum>
  <w:num w:numId="1">
    <w:abstractNumId w:val="1"/>
  </w:num>
  <w:num w:numId="2">
    <w:abstractNumId w:val="0"/>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72DE"/>
    <w:rsid w:val="000469AF"/>
    <w:rsid w:val="00A172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207BE56-4C37-4E87-A630-515826944E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iPriority="0"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172DE"/>
    <w:pPr>
      <w:widowControl w:val="0"/>
      <w:jc w:val="both"/>
    </w:pPr>
    <w:rPr>
      <w:rFonts w:ascii="宋体" w:eastAsia="宋体" w:hAnsi="宋体" w:cs="宋体"/>
      <w:color w:val="000000"/>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semiHidden/>
    <w:unhideWhenUsed/>
  </w:style>
  <w:style w:type="paragraph" w:customStyle="1" w:styleId="CharCharCharCharCharCharChar">
    <w:name w:val="Char Char Char Char Char Char Char"/>
    <w:basedOn w:val="a"/>
    <w:rsid w:val="00A172DE"/>
    <w:pPr>
      <w:widowControl/>
      <w:spacing w:after="160" w:line="240" w:lineRule="exact"/>
      <w:jc w:val="left"/>
    </w:pPr>
    <w:rPr>
      <w:rFonts w:ascii="Arial" w:eastAsia="Times New Roman" w:hAnsi="Arial" w:cs="Verdana"/>
      <w:b/>
      <w:color w:val="auto"/>
      <w:lang w:eastAsia="en-US"/>
    </w:rPr>
  </w:style>
  <w:style w:type="paragraph" w:styleId="a3">
    <w:name w:val="Plain Text"/>
    <w:basedOn w:val="a"/>
    <w:link w:val="a4"/>
    <w:rsid w:val="00A172DE"/>
    <w:pPr>
      <w:widowControl/>
      <w:spacing w:before="100" w:beforeAutospacing="1" w:after="100" w:afterAutospacing="1"/>
      <w:jc w:val="left"/>
    </w:pPr>
    <w:rPr>
      <w:color w:val="auto"/>
    </w:rPr>
  </w:style>
  <w:style w:type="character" w:customStyle="1" w:styleId="a4">
    <w:name w:val="纯文本 字符"/>
    <w:basedOn w:val="a0"/>
    <w:link w:val="a3"/>
    <w:rsid w:val="00A172DE"/>
    <w:rPr>
      <w:rFonts w:ascii="宋体" w:eastAsia="宋体" w:hAnsi="宋体" w:cs="宋体"/>
      <w:kern w:val="0"/>
      <w:sz w:val="24"/>
      <w:szCs w:val="24"/>
    </w:rPr>
  </w:style>
  <w:style w:type="character" w:styleId="HTML">
    <w:name w:val="HTML Typewriter"/>
    <w:basedOn w:val="a0"/>
    <w:rsid w:val="00A172DE"/>
    <w:rPr>
      <w:rFonts w:ascii="黑体" w:eastAsia="黑体" w:hAnsi="Courier New" w:cs="Courier New"/>
      <w:sz w:val="24"/>
      <w:szCs w:val="24"/>
    </w:rPr>
  </w:style>
  <w:style w:type="paragraph" w:styleId="a5">
    <w:name w:val="footer"/>
    <w:basedOn w:val="a"/>
    <w:link w:val="a6"/>
    <w:rsid w:val="00A172DE"/>
    <w:pPr>
      <w:tabs>
        <w:tab w:val="center" w:pos="4153"/>
        <w:tab w:val="right" w:pos="8306"/>
      </w:tabs>
      <w:snapToGrid w:val="0"/>
      <w:jc w:val="left"/>
    </w:pPr>
    <w:rPr>
      <w:sz w:val="18"/>
      <w:szCs w:val="18"/>
    </w:rPr>
  </w:style>
  <w:style w:type="character" w:customStyle="1" w:styleId="a6">
    <w:name w:val="页脚 字符"/>
    <w:basedOn w:val="a0"/>
    <w:link w:val="a5"/>
    <w:rsid w:val="00A172DE"/>
    <w:rPr>
      <w:rFonts w:ascii="宋体" w:eastAsia="宋体" w:hAnsi="宋体" w:cs="宋体"/>
      <w:color w:val="000000"/>
      <w:kern w:val="0"/>
      <w:sz w:val="18"/>
      <w:szCs w:val="18"/>
    </w:rPr>
  </w:style>
  <w:style w:type="character" w:styleId="a7">
    <w:name w:val="page number"/>
    <w:basedOn w:val="a0"/>
    <w:rsid w:val="00A172DE"/>
  </w:style>
  <w:style w:type="paragraph" w:styleId="a8">
    <w:name w:val="header"/>
    <w:basedOn w:val="a"/>
    <w:link w:val="a9"/>
    <w:rsid w:val="00A172DE"/>
    <w:pPr>
      <w:pBdr>
        <w:bottom w:val="single" w:sz="6" w:space="1" w:color="auto"/>
      </w:pBdr>
      <w:tabs>
        <w:tab w:val="center" w:pos="4153"/>
        <w:tab w:val="right" w:pos="8306"/>
      </w:tabs>
      <w:snapToGrid w:val="0"/>
      <w:jc w:val="center"/>
    </w:pPr>
    <w:rPr>
      <w:sz w:val="18"/>
      <w:szCs w:val="18"/>
    </w:rPr>
  </w:style>
  <w:style w:type="character" w:customStyle="1" w:styleId="a9">
    <w:name w:val="页眉 字符"/>
    <w:basedOn w:val="a0"/>
    <w:link w:val="a8"/>
    <w:rsid w:val="00A172DE"/>
    <w:rPr>
      <w:rFonts w:ascii="宋体" w:eastAsia="宋体" w:hAnsi="宋体" w:cs="宋体"/>
      <w:color w:val="000000"/>
      <w:kern w:val="0"/>
      <w:sz w:val="18"/>
      <w:szCs w:val="18"/>
    </w:rPr>
  </w:style>
  <w:style w:type="character" w:styleId="aa">
    <w:name w:val="Hyperlink"/>
    <w:rsid w:val="00A172DE"/>
    <w:rPr>
      <w:color w:val="0000FF"/>
      <w:u w:val="single"/>
    </w:rPr>
  </w:style>
  <w:style w:type="paragraph" w:styleId="ab">
    <w:name w:val="Date"/>
    <w:basedOn w:val="a"/>
    <w:next w:val="a"/>
    <w:link w:val="ac"/>
    <w:rsid w:val="00A172DE"/>
    <w:pPr>
      <w:ind w:leftChars="2500" w:left="100"/>
    </w:pPr>
  </w:style>
  <w:style w:type="character" w:customStyle="1" w:styleId="ac">
    <w:name w:val="日期 字符"/>
    <w:basedOn w:val="a0"/>
    <w:link w:val="ab"/>
    <w:rsid w:val="00A172DE"/>
    <w:rPr>
      <w:rFonts w:ascii="宋体" w:eastAsia="宋体" w:hAnsi="宋体" w:cs="宋体"/>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1391</Words>
  <Characters>7931</Characters>
  <Application>Microsoft Office Word</Application>
  <DocSecurity>0</DocSecurity>
  <Lines>66</Lines>
  <Paragraphs>18</Paragraphs>
  <ScaleCrop>false</ScaleCrop>
  <Company/>
  <LinksUpToDate>false</LinksUpToDate>
  <CharactersWithSpaces>9304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dell</cp:lastModifiedBy>
  <cp:revision>1</cp:revision>
  <dcterms:created xsi:type="dcterms:W3CDTF">2020-04-24T08:02:00Z</dcterms:created>
  <dcterms:modified xsi:type="dcterms:W3CDTF">2020-04-24T08:03:00Z</dcterms:modified>
</cp:coreProperties>
</file>