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hint="eastAsia" w:ascii="方正小标宋_GBK" w:hAnsi="方正小标宋_GBK" w:eastAsia="方正小标宋_GBK" w:cs="方正小标宋_GBK"/>
          <w:color w:val="FF3300"/>
          <w:spacing w:val="-11"/>
          <w:w w:val="90"/>
          <w:kern w:val="30"/>
          <w:sz w:val="80"/>
        </w:rPr>
      </w:pPr>
    </w:p>
    <w:p>
      <w:pPr>
        <w:spacing w:line="100" w:lineRule="exact"/>
        <w:jc w:val="center"/>
        <w:rPr>
          <w:rFonts w:hint="eastAsia" w:ascii="方正小标宋_GBK" w:hAnsi="方正小标宋_GBK" w:eastAsia="方正小标宋_GBK" w:cs="方正小标宋_GBK"/>
          <w:color w:val="FF3300"/>
          <w:spacing w:val="-11"/>
          <w:w w:val="90"/>
          <w:kern w:val="30"/>
          <w:sz w:val="80"/>
        </w:rPr>
      </w:pPr>
    </w:p>
    <w:p>
      <w:pPr>
        <w:spacing w:line="100" w:lineRule="exact"/>
        <w:rPr>
          <w:rFonts w:hint="eastAsia" w:ascii="方正小标宋_GBK" w:hAnsi="方正小标宋_GBK" w:eastAsia="方正小标宋_GBK" w:cs="方正小标宋_GBK"/>
          <w:color w:val="FF3300"/>
          <w:spacing w:val="-11"/>
          <w:w w:val="90"/>
          <w:kern w:val="30"/>
          <w:sz w:val="80"/>
        </w:rPr>
      </w:pPr>
    </w:p>
    <w:p>
      <w:pPr>
        <w:pStyle w:val="7"/>
        <w:spacing w:line="500" w:lineRule="exact"/>
        <w:ind w:firstLine="10072" w:firstLineChars="1443"/>
        <w:jc w:val="left"/>
        <w:rPr>
          <w:rFonts w:hint="eastAsia" w:ascii="黑体" w:hAnsi="黑体" w:eastAsia="黑体" w:cs="黑体"/>
          <w:sz w:val="32"/>
          <w:szCs w:val="32"/>
        </w:rPr>
      </w:pPr>
      <w:r>
        <w:rPr>
          <w:rFonts w:hint="eastAsia" w:ascii="方正小标宋简体" w:hAnsi="方正小标宋简体" w:eastAsia="方正小标宋简体" w:cs="方正小标宋简体"/>
          <w:color w:val="FF0000"/>
          <w:spacing w:val="-11"/>
          <w:w w:val="90"/>
          <w:kern w:val="30"/>
          <w:sz w:val="80"/>
        </w:rPr>
        <w:t>山</w:t>
      </w:r>
      <w:bookmarkStart w:id="0" w:name="PO_strContent"/>
      <w:r>
        <w:rPr>
          <w:rFonts w:hint="eastAsia" w:ascii="黑体" w:hAnsi="黑体" w:eastAsia="黑体" w:cs="黑体"/>
          <w:sz w:val="32"/>
          <w:szCs w:val="32"/>
        </w:rPr>
        <w:t>附件</w:t>
      </w:r>
    </w:p>
    <w:p>
      <w:pPr>
        <w:pStyle w:val="7"/>
        <w:spacing w:line="240" w:lineRule="auto"/>
        <w:ind w:firstLine="0" w:firstLineChars="0"/>
        <w:jc w:val="center"/>
        <w:rPr>
          <w:rFonts w:hint="eastAsia" w:ascii="方正小标宋简体" w:hAnsi="方正小标宋简体" w:eastAsia="方正小标宋简体" w:cs="方正小标宋简体"/>
          <w:sz w:val="21"/>
          <w:szCs w:val="21"/>
        </w:rPr>
      </w:pPr>
    </w:p>
    <w:p>
      <w:pPr>
        <w:pStyle w:val="7"/>
        <w:spacing w:line="240" w:lineRule="auto"/>
        <w:ind w:firstLine="0" w:firstLineChars="0"/>
        <w:jc w:val="center"/>
        <w:rPr>
          <w:rFonts w:hint="eastAsia" w:ascii="方正小标宋简体" w:hAnsi="方正小标宋简体" w:eastAsia="方正小标宋简体" w:cs="方正小标宋简体"/>
          <w:szCs w:val="44"/>
        </w:rPr>
      </w:pPr>
      <w:bookmarkStart w:id="1" w:name="_GoBack"/>
      <w:r>
        <w:rPr>
          <w:rFonts w:hint="eastAsia" w:ascii="方正小标宋简体" w:hAnsi="方正小标宋简体" w:eastAsia="方正小标宋简体" w:cs="方正小标宋简体"/>
          <w:szCs w:val="44"/>
        </w:rPr>
        <w:t>山西省特色轻工产业2020年行动计划</w:t>
      </w:r>
    </w:p>
    <w:bookmarkEnd w:id="1"/>
    <w:p>
      <w:pPr>
        <w:pStyle w:val="7"/>
        <w:spacing w:line="240" w:lineRule="auto"/>
        <w:ind w:firstLine="643" w:firstLineChars="200"/>
        <w:rPr>
          <w:rFonts w:hint="eastAsia" w:eastAsia="仿宋_GB2312" w:cs="仿宋_GB2312"/>
          <w:b/>
          <w:bCs/>
          <w:sz w:val="32"/>
          <w:szCs w:val="32"/>
        </w:rPr>
      </w:pPr>
    </w:p>
    <w:p>
      <w:pPr>
        <w:pStyle w:val="7"/>
        <w:spacing w:line="600" w:lineRule="exact"/>
        <w:ind w:firstLine="640" w:firstLineChars="200"/>
        <w:rPr>
          <w:rFonts w:hint="eastAsia" w:eastAsia="仿宋_GB2312" w:cs="仿宋_GB2312"/>
          <w:b/>
          <w:bCs/>
          <w:sz w:val="32"/>
          <w:szCs w:val="32"/>
        </w:rPr>
      </w:pPr>
      <w:r>
        <w:rPr>
          <w:rFonts w:hint="eastAsia" w:eastAsia="仿宋_GB2312" w:cs="仿宋_GB2312"/>
          <w:sz w:val="32"/>
          <w:szCs w:val="32"/>
        </w:rPr>
        <w:t>按照省委省政府的安排部署，为推进特色轻工产业发展，培育壮大新动能，制定本行动计划。</w:t>
      </w:r>
    </w:p>
    <w:p>
      <w:pPr>
        <w:spacing w:line="600" w:lineRule="exact"/>
        <w:ind w:firstLine="720" w:firstLineChars="225"/>
        <w:rPr>
          <w:rFonts w:hint="eastAsia" w:ascii="黑体" w:hAnsi="黑体" w:eastAsia="黑体" w:cs="黑体"/>
          <w:sz w:val="32"/>
          <w:szCs w:val="32"/>
        </w:rPr>
      </w:pPr>
      <w:r>
        <w:rPr>
          <w:rFonts w:hint="eastAsia" w:ascii="黑体" w:hAnsi="黑体" w:eastAsia="黑体" w:cs="黑体"/>
          <w:sz w:val="32"/>
          <w:szCs w:val="32"/>
        </w:rPr>
        <w:t>一、总体思路</w:t>
      </w:r>
    </w:p>
    <w:p>
      <w:pPr>
        <w:pStyle w:val="7"/>
        <w:spacing w:line="600" w:lineRule="exact"/>
        <w:ind w:firstLine="640" w:firstLineChars="200"/>
        <w:rPr>
          <w:rFonts w:hint="eastAsia" w:eastAsia="仿宋_GB2312" w:cs="仿宋_GB2312"/>
          <w:sz w:val="32"/>
          <w:szCs w:val="32"/>
        </w:rPr>
      </w:pPr>
      <w:r>
        <w:rPr>
          <w:rFonts w:hint="eastAsia" w:eastAsia="仿宋_GB2312" w:cs="仿宋_GB2312"/>
          <w:sz w:val="32"/>
          <w:szCs w:val="32"/>
        </w:rPr>
        <w:t>以习近平新时代中国特色社会主义思想为指导，学习贯彻习近平总书记视察山西重要讲话重要指示，贯彻落实省委经济工作会议精神，坚持“四为四高两同步”总体思路和要求，推进“六新”发展，以“三品”战略为牵引，深入实施增品种、提品质、创品牌专项行动；以重点开发区和园区为载体，依托现有产业基础及资源能源优势，加大产业转移承接力度，推动特色轻工产业集聚发展；以企业为主体，加大品牌宣传力度，拓宽市场渠道，着力构建具有鲜明特色的地域品牌；以技术创新为引领，以重点项目为支撑，不断增强高端化、定制化、个性化产品供给能力和水平，提升产业规模和发展质量。</w:t>
      </w:r>
    </w:p>
    <w:p>
      <w:pPr>
        <w:spacing w:line="600" w:lineRule="exact"/>
        <w:ind w:firstLine="720" w:firstLineChars="225"/>
        <w:rPr>
          <w:rFonts w:hint="eastAsia" w:ascii="黑体" w:hAnsi="黑体" w:eastAsia="黑体" w:cs="黑体"/>
          <w:sz w:val="32"/>
          <w:szCs w:val="32"/>
        </w:rPr>
      </w:pPr>
      <w:r>
        <w:rPr>
          <w:rFonts w:hint="eastAsia" w:ascii="黑体" w:hAnsi="黑体" w:eastAsia="黑体" w:cs="黑体"/>
          <w:sz w:val="32"/>
          <w:szCs w:val="32"/>
        </w:rPr>
        <w:t>二、发展目标</w:t>
      </w:r>
    </w:p>
    <w:p>
      <w:pPr>
        <w:pStyle w:val="7"/>
        <w:spacing w:line="600" w:lineRule="exact"/>
        <w:ind w:firstLine="640" w:firstLineChars="200"/>
        <w:rPr>
          <w:rFonts w:hint="eastAsia" w:eastAsia="仿宋_GB2312" w:cs="仿宋_GB2312"/>
          <w:sz w:val="32"/>
          <w:szCs w:val="32"/>
        </w:rPr>
      </w:pPr>
      <w:r>
        <w:rPr>
          <w:rFonts w:hint="eastAsia" w:eastAsia="仿宋_GB2312" w:cs="仿宋_GB2312"/>
          <w:sz w:val="32"/>
          <w:szCs w:val="32"/>
        </w:rPr>
        <w:t>2020年，特色轻工产业主营业务收入力争达到750亿元，同比增长6%以上；推进20个重点项目建设，年底项目完工率达到70%以上；推动32户重点企业发展，其中20户年销售收入超5亿元，龙头企业带动效应进一步显现；推进创新全覆盖，规上企业创新覆盖率达100%，企业新产品开发、新技术研发能力不断增强。</w:t>
      </w:r>
    </w:p>
    <w:p>
      <w:pPr>
        <w:spacing w:line="600" w:lineRule="exact"/>
        <w:ind w:firstLine="640" w:firstLineChars="200"/>
        <w:rPr>
          <w:rFonts w:hint="eastAsia" w:ascii="楷体" w:hAnsi="楷体" w:eastAsia="楷体" w:cs="楷体"/>
          <w:sz w:val="32"/>
          <w:szCs w:val="32"/>
        </w:rPr>
      </w:pPr>
      <w:r>
        <w:rPr>
          <w:rFonts w:hint="eastAsia" w:ascii="黑体" w:hAnsi="黑体" w:eastAsia="黑体" w:cs="黑体"/>
          <w:sz w:val="32"/>
          <w:szCs w:val="32"/>
        </w:rPr>
        <w:t>三、主要任务</w:t>
      </w:r>
    </w:p>
    <w:p>
      <w:pPr>
        <w:pStyle w:val="2"/>
        <w:spacing w:line="600" w:lineRule="exact"/>
        <w:ind w:firstLine="530" w:firstLineChars="0"/>
        <w:rPr>
          <w:rFonts w:hint="eastAsia" w:ascii="Times New Roman" w:hAnsi="Times New Roman" w:eastAsia="仿宋_GB2312" w:cs="仿宋_GB2312"/>
          <w:sz w:val="32"/>
          <w:szCs w:val="32"/>
        </w:rPr>
      </w:pPr>
      <w:r>
        <w:rPr>
          <w:rFonts w:hint="eastAsia" w:ascii="楷体" w:hAnsi="楷体" w:eastAsia="楷体" w:cs="楷体"/>
          <w:b/>
          <w:bCs/>
          <w:sz w:val="32"/>
          <w:szCs w:val="32"/>
        </w:rPr>
        <w:t>（一）强化企业创新能力。</w:t>
      </w:r>
      <w:r>
        <w:rPr>
          <w:rFonts w:hint="eastAsia" w:ascii="Times New Roman" w:hAnsi="Times New Roman" w:eastAsia="仿宋_GB2312" w:cs="仿宋_GB2312"/>
          <w:sz w:val="32"/>
          <w:szCs w:val="32"/>
        </w:rPr>
        <w:t>全面落实构建创新生态的工作部署，强化企业创新主体地位，优化创新资源配置，鼓励引导企业加大研发经费的投入，推进产学研用协同合作机制，支持企业与高等院校、科研院所建立多种形式的产学研用相结合的自主创新体系，积极创建企业技术中心、工程技术研究中心、设计中心、博士后工作站等创新服务平台，把优秀科技成果就地转化为新产品，培育新业态，打造转型发展竞争新优势。加快信息技术在企业生产和管理过程中的推广应用，推动数字化、网络化、智能化、大数据融入我省特色轻工产业产品设计、生产、销售等各个环节，提高特色轻工产业创新发展能力。推进特色轻工各类专业学科建设，支持各类院校培养产业发展急需的技能型人才，鼓励产学研用相结合的人才培养模式，支持企业通过“请进来、派出去”等方式加强人才培育，为创新发展提供人才支撑。</w:t>
      </w:r>
    </w:p>
    <w:p>
      <w:pPr>
        <w:pStyle w:val="2"/>
        <w:spacing w:line="600" w:lineRule="exact"/>
        <w:ind w:firstLine="530" w:firstLineChars="0"/>
        <w:rPr>
          <w:rFonts w:hint="eastAsia" w:ascii="Times New Roman" w:hAnsi="Times New Roman" w:eastAsia="仿宋_GB2312" w:cs="仿宋_GB2312"/>
          <w:sz w:val="32"/>
          <w:szCs w:val="32"/>
        </w:rPr>
      </w:pPr>
      <w:r>
        <w:rPr>
          <w:rFonts w:hint="eastAsia" w:ascii="楷体" w:hAnsi="楷体" w:eastAsia="楷体" w:cs="楷体"/>
          <w:b/>
          <w:bCs/>
          <w:sz w:val="32"/>
          <w:szCs w:val="32"/>
        </w:rPr>
        <w:t>（二）培育壮大市场主体。</w:t>
      </w:r>
      <w:r>
        <w:rPr>
          <w:rFonts w:hint="eastAsia" w:ascii="仿宋_GB2312" w:hAnsi="仿宋_GB2312" w:eastAsia="仿宋_GB2312" w:cs="仿宋_GB2312"/>
          <w:sz w:val="32"/>
          <w:szCs w:val="32"/>
        </w:rPr>
        <w:t>以企业为主体，大力加强科技创新，</w:t>
      </w:r>
      <w:r>
        <w:rPr>
          <w:rFonts w:hint="eastAsia" w:ascii="Times New Roman" w:hAnsi="Times New Roman" w:eastAsia="仿宋_GB2312" w:cs="仿宋_GB2312"/>
          <w:sz w:val="32"/>
          <w:szCs w:val="32"/>
        </w:rPr>
        <w:t>培育龙头企业，壮大中小企业，</w:t>
      </w:r>
      <w:r>
        <w:rPr>
          <w:rFonts w:hint="eastAsia" w:ascii="仿宋_GB2312" w:hAnsi="仿宋_GB2312" w:eastAsia="仿宋_GB2312" w:cs="仿宋_GB2312"/>
          <w:sz w:val="32"/>
          <w:szCs w:val="32"/>
        </w:rPr>
        <w:t>实现“六新”突破，增强发展新动能。</w:t>
      </w:r>
      <w:r>
        <w:rPr>
          <w:rFonts w:hint="eastAsia" w:ascii="Times New Roman" w:hAnsi="Times New Roman" w:eastAsia="仿宋_GB2312" w:cs="仿宋_GB2312"/>
          <w:sz w:val="32"/>
          <w:szCs w:val="32"/>
        </w:rPr>
        <w:t>引导生产要素向重点企业聚集，鼓励和支持国内外知名企业和省内优势企业采取联合、重组、兼并或合资等多种形式实现资源有效整合，组建大型企业（集团），实现规模化、集约化生产经营。大力发展中小特色轻工企业，引导中小企业找准定位，挂大靠强，为龙头骨干企业发展配套服务，走专、精、特、新的发展之路，形成以大型骨干企业为龙头、中型企业为支撑、小微企业为基础的协调发展新格局。</w:t>
      </w:r>
    </w:p>
    <w:p>
      <w:pPr>
        <w:pStyle w:val="2"/>
        <w:spacing w:line="600" w:lineRule="exact"/>
        <w:ind w:firstLine="530" w:firstLineChars="0"/>
        <w:rPr>
          <w:rFonts w:hint="eastAsia" w:ascii="Times New Roman" w:hAnsi="Times New Roman" w:eastAsia="仿宋_GB2312" w:cs="仿宋_GB2312"/>
          <w:sz w:val="32"/>
          <w:szCs w:val="32"/>
        </w:rPr>
      </w:pPr>
      <w:r>
        <w:rPr>
          <w:rFonts w:hint="eastAsia" w:ascii="楷体" w:hAnsi="楷体" w:eastAsia="楷体" w:cs="楷体"/>
          <w:b/>
          <w:bCs/>
          <w:sz w:val="32"/>
          <w:szCs w:val="32"/>
        </w:rPr>
        <w:t>（三）推进集群集聚发展。</w:t>
      </w:r>
      <w:r>
        <w:rPr>
          <w:rFonts w:hint="eastAsia" w:ascii="Times New Roman" w:hAnsi="Times New Roman" w:eastAsia="仿宋_GB2312" w:cs="仿宋_GB2312"/>
          <w:sz w:val="32"/>
          <w:szCs w:val="32"/>
        </w:rPr>
        <w:t>加强全省特色轻工产业布局规划，着力推进汾阳杏花村经济技术开发区、平遥经济技术开发区、怀仁经济技术开发区、祁县经济技术开发区等产业园区，进一步完善公共基础设施建设，优化综合配套和服务水平，提升园区承载能力。以提升产业链发展水平为导向，强化政策资金引导力度，推动新建和搬迁项目“进区入园”。立足产业优势，着力建链、延链、补链、强链、提链，持续推进吕梁白酒产业集群、太原老陈醋产业集群、朔州日用陶瓷产业集群、祁县闻喜日用玻璃产业集群等特色轻工产业集聚发展，加快形成优势明显、各具特色的差异化发展格局。</w:t>
      </w:r>
    </w:p>
    <w:p>
      <w:pPr>
        <w:pStyle w:val="2"/>
        <w:spacing w:line="600" w:lineRule="exact"/>
        <w:ind w:firstLine="530" w:firstLineChars="0"/>
        <w:rPr>
          <w:rFonts w:hint="eastAsia" w:ascii="Times New Roman" w:hAnsi="Times New Roman" w:eastAsia="仿宋_GB2312" w:cs="仿宋_GB2312"/>
          <w:sz w:val="32"/>
          <w:szCs w:val="32"/>
        </w:rPr>
      </w:pPr>
      <w:r>
        <w:rPr>
          <w:rFonts w:hint="eastAsia" w:ascii="楷体" w:hAnsi="楷体" w:eastAsia="楷体" w:cs="楷体"/>
          <w:b/>
          <w:bCs/>
          <w:sz w:val="32"/>
          <w:szCs w:val="32"/>
        </w:rPr>
        <w:t>（四）推动重大项目建设。</w:t>
      </w:r>
      <w:r>
        <w:rPr>
          <w:rFonts w:hint="eastAsia" w:ascii="Times New Roman" w:hAnsi="Times New Roman" w:eastAsia="仿宋_GB2312" w:cs="仿宋_GB2312"/>
          <w:bCs/>
          <w:sz w:val="32"/>
          <w:szCs w:val="32"/>
          <w:shd w:val="clear" w:color="auto" w:fill="FFFFFF"/>
        </w:rPr>
        <w:t>加强跟踪服务，着力解决项目建设过程中出现的各种问题，</w:t>
      </w:r>
      <w:r>
        <w:rPr>
          <w:rFonts w:hint="eastAsia" w:ascii="Times New Roman" w:hAnsi="Times New Roman" w:eastAsia="仿宋_GB2312" w:cs="仿宋_GB2312"/>
          <w:sz w:val="32"/>
          <w:szCs w:val="32"/>
        </w:rPr>
        <w:t>支持企业加快项目建设。</w:t>
      </w:r>
      <w:r>
        <w:rPr>
          <w:rFonts w:hint="eastAsia" w:ascii="Times New Roman" w:hAnsi="Times New Roman" w:eastAsia="仿宋_GB2312" w:cs="仿宋_GB2312"/>
          <w:bCs/>
          <w:sz w:val="32"/>
          <w:szCs w:val="32"/>
          <w:shd w:val="clear" w:color="auto" w:fill="FFFFFF"/>
        </w:rPr>
        <w:t>建立健全服务企业常态化工作机制，坚持问题导向、目标导向，完善企业诉求反馈处理机制，解决项目建设突出问题，务实高效推动项目落地。着力</w:t>
      </w:r>
      <w:r>
        <w:rPr>
          <w:rFonts w:hint="eastAsia" w:ascii="Times New Roman" w:hAnsi="Times New Roman" w:eastAsia="仿宋_GB2312" w:cs="仿宋_GB2312"/>
          <w:sz w:val="32"/>
          <w:szCs w:val="32"/>
        </w:rPr>
        <w:t>推进汾酒集团酿酒车间机械化改造、紫林醋业年产10万吨酿造食醋生产线、大华玻璃纯氧熔制生产工艺制造高档玻璃生产线、尊屹陶瓷1.2亿件瓷器生产线、云冈纸业年产10万吨生活用纸技改扩建等重点项目实施，促进我省特色轻工产业向中高端迈进。</w:t>
      </w:r>
    </w:p>
    <w:p>
      <w:pPr>
        <w:pStyle w:val="2"/>
        <w:spacing w:line="600" w:lineRule="exact"/>
        <w:ind w:firstLine="530" w:firstLineChars="0"/>
        <w:rPr>
          <w:rFonts w:hint="eastAsia" w:ascii="Times New Roman" w:hAnsi="Times New Roman" w:eastAsia="仿宋_GB2312" w:cs="仿宋_GB2312"/>
          <w:sz w:val="32"/>
          <w:szCs w:val="32"/>
        </w:rPr>
      </w:pPr>
      <w:r>
        <w:rPr>
          <w:rFonts w:hint="eastAsia" w:ascii="楷体" w:hAnsi="楷体" w:eastAsia="楷体" w:cs="楷体"/>
          <w:b/>
          <w:bCs/>
          <w:sz w:val="32"/>
          <w:szCs w:val="32"/>
        </w:rPr>
        <w:t>（五）强化品牌宣传推广。</w:t>
      </w:r>
      <w:r>
        <w:rPr>
          <w:rFonts w:hint="eastAsia" w:ascii="Times New Roman" w:hAnsi="Times New Roman" w:eastAsia="仿宋_GB2312" w:cs="仿宋_GB2312"/>
          <w:sz w:val="32"/>
          <w:szCs w:val="32"/>
        </w:rPr>
        <w:t>引导企业增强品牌意识，鼓励企业制定品牌发展计划，大力实施“三品”工程，增品种、提品质、创品牌。加强我省汾酒、老陈醋、山西三宝等特色轻工品牌的传承、保护、发展和认定，运用新技术、新工艺提升产品质量，深入挖掘品牌的文化内涵，开发具有三晋特色的产品占领国际国内市场。认真做好中国驰名商标及山西名牌、山西中华老字号等品牌的培育发展工作，通过会展、广告宣传、互联网、公共平台等多种途径，加大品牌宣传推广，提高山西品牌的知名度、美誉度和国内外市场占有率。</w:t>
      </w:r>
    </w:p>
    <w:p>
      <w:pPr>
        <w:spacing w:line="600" w:lineRule="exact"/>
        <w:ind w:firstLine="720" w:firstLineChars="225"/>
        <w:rPr>
          <w:rFonts w:hint="eastAsia" w:ascii="黑体" w:hAnsi="黑体" w:eastAsia="黑体" w:cs="黑体"/>
          <w:sz w:val="32"/>
          <w:szCs w:val="32"/>
        </w:rPr>
      </w:pPr>
      <w:r>
        <w:rPr>
          <w:rFonts w:hint="eastAsia" w:ascii="黑体" w:hAnsi="黑体" w:eastAsia="黑体" w:cs="黑体"/>
          <w:sz w:val="32"/>
          <w:szCs w:val="32"/>
        </w:rPr>
        <w:t>四、保障措施</w:t>
      </w:r>
    </w:p>
    <w:p>
      <w:pPr>
        <w:shd w:val="clear" w:color="040000" w:fill="auto"/>
        <w:spacing w:line="600" w:lineRule="exact"/>
        <w:ind w:firstLine="643" w:firstLineChars="200"/>
        <w:rPr>
          <w:rFonts w:hint="eastAsia" w:eastAsia="仿宋_GB2312" w:cs="仿宋_GB2312"/>
          <w:sz w:val="32"/>
          <w:szCs w:val="32"/>
        </w:rPr>
      </w:pPr>
      <w:r>
        <w:rPr>
          <w:rFonts w:hint="eastAsia" w:ascii="楷体" w:hAnsi="楷体" w:eastAsia="楷体" w:cs="楷体"/>
          <w:b/>
          <w:bCs/>
          <w:sz w:val="32"/>
          <w:szCs w:val="32"/>
        </w:rPr>
        <w:t>（一）做好横向纵向联动。</w:t>
      </w:r>
      <w:r>
        <w:rPr>
          <w:rFonts w:hint="eastAsia" w:eastAsia="仿宋_GB2312" w:cs="仿宋_GB2312"/>
          <w:color w:val="000000"/>
          <w:sz w:val="32"/>
          <w:szCs w:val="32"/>
        </w:rPr>
        <w:t>主动对接工信部对口司局，及时跟进拟出台的重大政策，最大限度争取政策支持。加强与市县工信部门、省综改示范区的工作联动和沟通协作，强化重点企业运行监测和重点项目实施调度，畅通企业和项目问题反馈处理机制，着力解决企业实际困难。密切联系省直相关厅局，强化沟通互动，同向发力，</w:t>
      </w:r>
      <w:r>
        <w:rPr>
          <w:rFonts w:hint="eastAsia" w:eastAsia="仿宋_GB2312" w:cs="仿宋_GB2312"/>
          <w:sz w:val="32"/>
          <w:szCs w:val="32"/>
        </w:rPr>
        <w:t>加大对产业发展的政策支持力度。</w:t>
      </w:r>
    </w:p>
    <w:p>
      <w:pPr>
        <w:shd w:val="clear" w:color="040000" w:fill="auto"/>
        <w:spacing w:line="600" w:lineRule="exact"/>
        <w:ind w:firstLine="643" w:firstLineChars="200"/>
        <w:rPr>
          <w:rFonts w:hint="eastAsia" w:eastAsia="仿宋_GB2312" w:cs="仿宋_GB2312"/>
          <w:color w:val="000000"/>
          <w:sz w:val="32"/>
          <w:szCs w:val="32"/>
        </w:rPr>
      </w:pPr>
      <w:r>
        <w:rPr>
          <w:rFonts w:hint="eastAsia" w:ascii="楷体" w:hAnsi="楷体" w:eastAsia="楷体" w:cs="楷体"/>
          <w:b/>
          <w:bCs/>
          <w:sz w:val="32"/>
          <w:szCs w:val="32"/>
        </w:rPr>
        <w:t>（二）加大政策资金扶持。</w:t>
      </w:r>
      <w:r>
        <w:rPr>
          <w:rFonts w:hint="eastAsia" w:eastAsia="仿宋_GB2312" w:cs="仿宋_GB2312"/>
          <w:sz w:val="32"/>
          <w:szCs w:val="32"/>
        </w:rPr>
        <w:t>发挥省级技术改造资金的示范引导作用，带动社会资金支持特色轻工重点项目建设。对发展潜力大、地域特色鲜明的贫困地区重点项目，予以倾斜支持。</w:t>
      </w:r>
      <w:r>
        <w:rPr>
          <w:rFonts w:hint="eastAsia" w:eastAsia="仿宋_GB2312" w:cs="仿宋_GB2312"/>
          <w:color w:val="000000"/>
          <w:sz w:val="32"/>
          <w:szCs w:val="32"/>
        </w:rPr>
        <w:t>按照产业集群专项的总体要求，优选支持一批重点技术改造项目，着力提升特色轻工产品的供给能力和供给质量。强化银企对接工作，集中向金融机构优选推荐一批优秀企业、优质项目，争取融资贷款支持。</w:t>
      </w:r>
    </w:p>
    <w:p>
      <w:pPr>
        <w:shd w:val="clear" w:color="040000" w:fill="auto"/>
        <w:spacing w:line="600" w:lineRule="exact"/>
        <w:ind w:firstLine="643" w:firstLineChars="200"/>
        <w:rPr>
          <w:rFonts w:hint="eastAsia" w:eastAsia="仿宋_GB2312" w:cs="仿宋_GB2312"/>
          <w:color w:val="000000"/>
          <w:sz w:val="32"/>
          <w:szCs w:val="32"/>
        </w:rPr>
      </w:pPr>
      <w:r>
        <w:rPr>
          <w:rFonts w:hint="eastAsia" w:ascii="楷体" w:hAnsi="楷体" w:eastAsia="楷体" w:cs="楷体"/>
          <w:b/>
          <w:bCs/>
          <w:sz w:val="32"/>
          <w:szCs w:val="32"/>
        </w:rPr>
        <w:t>（三）开展行业政策指导。</w:t>
      </w:r>
      <w:r>
        <w:rPr>
          <w:rFonts w:hint="eastAsia" w:eastAsia="仿宋_GB2312" w:cs="仿宋_GB2312"/>
          <w:color w:val="000000"/>
          <w:sz w:val="32"/>
          <w:szCs w:val="32"/>
        </w:rPr>
        <w:t>加大行业政策宣传力度，及时传达国家及省内相关政策措施，指导企业享受政策支持。支持龙头骨干企业参与国际标准制定，将具有比较优势产品的企业标准上升为国家标准或国际标准，提高行业话语权。做好行业运行分析，及时掌握行业发展动态和企业运行情况，做好行业预警分析。</w:t>
      </w:r>
    </w:p>
    <w:p>
      <w:pPr>
        <w:spacing w:line="600" w:lineRule="exact"/>
        <w:ind w:firstLine="643" w:firstLineChars="200"/>
        <w:rPr>
          <w:rFonts w:hint="eastAsia" w:eastAsia="仿宋_GB2312" w:cs="仿宋_GB2312"/>
          <w:color w:val="000000"/>
          <w:sz w:val="32"/>
          <w:szCs w:val="32"/>
        </w:rPr>
      </w:pPr>
      <w:r>
        <w:rPr>
          <w:rFonts w:hint="eastAsia" w:ascii="楷体" w:hAnsi="楷体" w:eastAsia="楷体" w:cs="楷体"/>
          <w:b/>
          <w:bCs/>
          <w:sz w:val="32"/>
          <w:szCs w:val="32"/>
        </w:rPr>
        <w:t>（四）提升行业服务能力。</w:t>
      </w:r>
      <w:r>
        <w:rPr>
          <w:rFonts w:hint="eastAsia" w:eastAsia="仿宋_GB2312" w:cs="仿宋_GB2312"/>
          <w:color w:val="000000"/>
          <w:sz w:val="32"/>
          <w:szCs w:val="32"/>
        </w:rPr>
        <w:t>着力增强主动服务意识，加强与企业的沟通联系，及时传递产业政策信息，更好借助行业协会、产业联盟等平台的桥梁作用，畅通政策宣贯、企业建议诉求反馈解决渠道。加大优势产品产需对接，优选一批产品质量过硬、市场前景好的产品，组织开展宣传推介活动，促进优势产品的宣传推广。支持企业借助博览会、研讨会等专业平台，扩大产品宣传面，提升知名度和影响力。</w:t>
      </w:r>
    </w:p>
    <w:p>
      <w:pPr>
        <w:rPr>
          <w:rFonts w:hint="eastAsia" w:eastAsia="仿宋_GB2312" w:cs="仿宋_GB2312"/>
          <w:sz w:val="32"/>
          <w:szCs w:val="32"/>
        </w:rPr>
      </w:pPr>
    </w:p>
    <w:p>
      <w:pPr>
        <w:ind w:firstLine="640" w:firstLineChars="200"/>
        <w:rPr>
          <w:rFonts w:hint="eastAsia" w:eastAsia="仿宋_GB2312" w:cs="仿宋_GB2312"/>
          <w:sz w:val="32"/>
          <w:szCs w:val="32"/>
        </w:rPr>
      </w:pPr>
      <w:r>
        <w:rPr>
          <w:rFonts w:hint="eastAsia" w:eastAsia="仿宋_GB2312" w:cs="仿宋_GB2312"/>
          <w:sz w:val="32"/>
          <w:szCs w:val="32"/>
        </w:rPr>
        <w:t>附：1.特色轻工产业龙头企业名单</w:t>
      </w:r>
    </w:p>
    <w:p>
      <w:pPr>
        <w:ind w:firstLine="1280" w:firstLineChars="400"/>
        <w:rPr>
          <w:rFonts w:hint="eastAsia" w:eastAsia="仿宋_GB2312" w:cs="仿宋_GB2312"/>
          <w:sz w:val="32"/>
          <w:szCs w:val="32"/>
        </w:rPr>
      </w:pPr>
      <w:r>
        <w:rPr>
          <w:rFonts w:hint="eastAsia" w:eastAsia="仿宋_GB2312" w:cs="仿宋_GB2312"/>
          <w:sz w:val="32"/>
          <w:szCs w:val="32"/>
        </w:rPr>
        <w:t>2.特色轻工产业重点项目名单</w:t>
      </w:r>
    </w:p>
    <w:p>
      <w:pPr>
        <w:ind w:firstLine="1280" w:firstLineChars="400"/>
        <w:rPr>
          <w:rFonts w:hint="eastAsia" w:eastAsia="仿宋_GB2312" w:cs="仿宋_GB2312"/>
          <w:sz w:val="32"/>
          <w:szCs w:val="32"/>
        </w:rPr>
      </w:pPr>
      <w:r>
        <w:rPr>
          <w:rFonts w:hint="eastAsia" w:eastAsia="仿宋_GB2312" w:cs="仿宋_GB2312"/>
          <w:sz w:val="32"/>
          <w:szCs w:val="32"/>
        </w:rPr>
        <w:t>3.特色轻工产业创新产品名单</w:t>
      </w:r>
    </w:p>
    <w:p>
      <w:pPr>
        <w:ind w:firstLine="1280" w:firstLineChars="400"/>
        <w:rPr>
          <w:rFonts w:hint="eastAsia" w:eastAsia="仿宋_GB2312" w:cs="仿宋_GB2312"/>
          <w:sz w:val="32"/>
          <w:szCs w:val="32"/>
        </w:rPr>
      </w:pPr>
      <w:r>
        <w:rPr>
          <w:rFonts w:hint="eastAsia" w:eastAsia="仿宋_GB2312" w:cs="仿宋_GB2312"/>
          <w:sz w:val="32"/>
          <w:szCs w:val="32"/>
        </w:rPr>
        <w:t>4.特色轻工产业产业关键技术名单</w:t>
      </w:r>
    </w:p>
    <w:p>
      <w:pPr>
        <w:ind w:firstLine="1280" w:firstLineChars="400"/>
        <w:rPr>
          <w:rFonts w:hint="eastAsia" w:eastAsia="仿宋_GB2312" w:cs="仿宋_GB2312"/>
          <w:sz w:val="32"/>
          <w:szCs w:val="32"/>
        </w:rPr>
      </w:pPr>
      <w:r>
        <w:rPr>
          <w:rFonts w:hint="eastAsia" w:eastAsia="仿宋_GB2312" w:cs="仿宋_GB2312"/>
          <w:sz w:val="32"/>
          <w:szCs w:val="32"/>
        </w:rPr>
        <w:t>5.特色轻工产业重点开发区（园区）名单</w:t>
      </w:r>
    </w:p>
    <w:p>
      <w:pPr>
        <w:pStyle w:val="2"/>
        <w:ind w:firstLine="0" w:firstLineChars="0"/>
        <w:rPr>
          <w:rFonts w:hint="eastAsia" w:ascii="Times New Roman" w:hAnsi="Times New Roman" w:eastAsia="楷体" w:cs="楷体"/>
          <w:sz w:val="28"/>
          <w:szCs w:val="28"/>
        </w:rPr>
      </w:pPr>
    </w:p>
    <w:p>
      <w:pPr>
        <w:pStyle w:val="2"/>
        <w:ind w:firstLine="0" w:firstLineChars="0"/>
        <w:rPr>
          <w:rFonts w:hint="eastAsia" w:ascii="Times New Roman" w:hAnsi="Times New Roman" w:eastAsia="楷体" w:cs="楷体"/>
          <w:sz w:val="28"/>
          <w:szCs w:val="28"/>
        </w:rPr>
      </w:pPr>
      <w:r>
        <w:rPr>
          <w:rFonts w:hint="eastAsia" w:ascii="Times New Roman" w:hAnsi="Times New Roman" w:eastAsia="楷体" w:cs="楷体"/>
          <w:sz w:val="28"/>
          <w:szCs w:val="28"/>
        </w:rPr>
        <w:br w:type="page"/>
      </w:r>
      <w:r>
        <w:rPr>
          <w:rFonts w:ascii="Times New Roman" w:hAnsi="Times New Roman" w:eastAsia="黑体"/>
          <w:sz w:val="32"/>
          <w:szCs w:val="32"/>
        </w:rPr>
        <w:t xml:space="preserve">附1  </w:t>
      </w:r>
      <w:r>
        <w:rPr>
          <w:rFonts w:hint="eastAsia" w:ascii="Times New Roman" w:hAnsi="Times New Roman" w:eastAsia="楷体" w:cs="楷体"/>
          <w:sz w:val="28"/>
          <w:szCs w:val="28"/>
        </w:rPr>
        <w:t xml:space="preserve">    </w:t>
      </w:r>
    </w:p>
    <w:p>
      <w:pPr>
        <w:pStyle w:val="2"/>
        <w:spacing w:line="400" w:lineRule="exact"/>
        <w:ind w:firstLine="0" w:firstLineChars="0"/>
        <w:jc w:val="center"/>
        <w:rPr>
          <w:rFonts w:hint="eastAsia" w:ascii="Times New Roman" w:hAnsi="Times New Roman" w:eastAsia="楷体" w:cs="楷体"/>
          <w:sz w:val="36"/>
          <w:szCs w:val="36"/>
        </w:rPr>
      </w:pPr>
      <w:r>
        <w:rPr>
          <w:rFonts w:hint="eastAsia" w:ascii="方正小标宋简体" w:hAnsi="方正小标宋简体" w:eastAsia="方正小标宋简体" w:cs="方正小标宋简体"/>
          <w:color w:val="000000"/>
          <w:kern w:val="0"/>
          <w:sz w:val="36"/>
          <w:szCs w:val="36"/>
          <w:lang w:bidi="ar"/>
        </w:rPr>
        <w:t>特色轻工产业龙头企业名单</w:t>
      </w:r>
    </w:p>
    <w:tbl>
      <w:tblPr>
        <w:tblStyle w:val="6"/>
        <w:tblW w:w="80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00"/>
        <w:gridCol w:w="4815"/>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80" w:hRule="atLeast"/>
          <w:jc w:val="center"/>
        </w:trPr>
        <w:tc>
          <w:tcPr>
            <w:tcW w:w="1500" w:type="dxa"/>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4815" w:type="dxa"/>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企业名称</w:t>
            </w:r>
          </w:p>
        </w:tc>
        <w:tc>
          <w:tcPr>
            <w:tcW w:w="1742" w:type="dxa"/>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蒙牛乳业（太原）有限公司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综改区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太原酒厂有限责任公司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3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山西水塔醋业股份有限公司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4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山西紫林醋业股份有限公司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5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山西老陈醋集团有限公司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6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太原市宁化府益源庆醋业有限公</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7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山西九牛牧业股份有限公司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8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太原六味斋实业有限公司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9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太原亚明管道技术有限公司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太原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9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大同市中银纺织科技有限公司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10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山西古城乳业集团有限公司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朔州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11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山西雅士利乳业有限公司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朔州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12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怀仁县尊屹陶瓷研发有限公司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朔州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13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山西华伦陶瓷有限公司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朔州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14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杏花村汾酒集团</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吕梁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15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山西汾阳王酒业有限责任公司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吕梁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16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金晖兆隆高新科技股份有限公司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吕梁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17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北京红星股份有限公司六曲香分公司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18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晋中伊利乳业有限公司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19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山西省平遥县牛肉集团有限公司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20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山西大象农牧集团有限公司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21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山西宏艺玻璃器皿有限责任公司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22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山西大华玻璃实业有限公司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23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祁县红海玻璃有限公司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24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山西强伟纸业有限公司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25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平定莹玉陶瓷有限公司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阳泉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26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山西中德塑钢型材有限责任公司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长治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pStyle w:val="2"/>
              <w:ind w:firstLine="0" w:firstLineChars="0"/>
              <w:jc w:val="center"/>
              <w:rPr>
                <w:rFonts w:hint="eastAsia"/>
              </w:rPr>
            </w:pPr>
            <w:r>
              <w:rPr>
                <w:rFonts w:hint="eastAsia" w:ascii="仿宋" w:hAnsi="仿宋" w:eastAsia="仿宋" w:cs="仿宋"/>
                <w:color w:val="000000"/>
                <w:kern w:val="0"/>
                <w:sz w:val="22"/>
                <w:lang w:bidi="ar"/>
              </w:rPr>
              <w:t>27</w:t>
            </w:r>
          </w:p>
        </w:tc>
        <w:tc>
          <w:tcPr>
            <w:tcW w:w="4815" w:type="dxa"/>
            <w:vAlign w:val="center"/>
          </w:tcPr>
          <w:p>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山西晋潞注塑科技集团有限公司</w:t>
            </w:r>
          </w:p>
        </w:tc>
        <w:tc>
          <w:tcPr>
            <w:tcW w:w="1742" w:type="dxa"/>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长治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pStyle w:val="2"/>
              <w:ind w:firstLine="0" w:firstLineChars="0"/>
              <w:jc w:val="center"/>
              <w:rPr>
                <w:rFonts w:hint="eastAsia"/>
              </w:rPr>
            </w:pPr>
            <w:r>
              <w:rPr>
                <w:rFonts w:hint="eastAsia" w:ascii="仿宋" w:hAnsi="仿宋" w:eastAsia="仿宋" w:cs="仿宋"/>
                <w:color w:val="000000"/>
                <w:kern w:val="0"/>
                <w:sz w:val="22"/>
                <w:lang w:bidi="ar"/>
              </w:rPr>
              <w:t>28</w:t>
            </w:r>
          </w:p>
        </w:tc>
        <w:tc>
          <w:tcPr>
            <w:tcW w:w="4815" w:type="dxa"/>
            <w:vAlign w:val="center"/>
          </w:tcPr>
          <w:p>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山西澳瑞特健康产业有限公司</w:t>
            </w:r>
          </w:p>
        </w:tc>
        <w:tc>
          <w:tcPr>
            <w:tcW w:w="1742" w:type="dxa"/>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长治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山西建投麻纺织科技有限公司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山西吉利尔潞绸集团</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晋城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31 </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际华三五三四制衣有限公司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运城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1500"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4815" w:type="dxa"/>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山西兵娟制衣有限公司</w:t>
            </w:r>
          </w:p>
        </w:tc>
        <w:tc>
          <w:tcPr>
            <w:tcW w:w="1742" w:type="dxa"/>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运城</w:t>
            </w:r>
          </w:p>
        </w:tc>
      </w:tr>
    </w:tbl>
    <w:p>
      <w:pPr>
        <w:pStyle w:val="2"/>
        <w:ind w:firstLine="0" w:firstLineChars="0"/>
        <w:rPr>
          <w:rFonts w:ascii="Times New Roman" w:hAnsi="Times New Roman" w:eastAsia="黑体"/>
          <w:sz w:val="32"/>
          <w:szCs w:val="32"/>
        </w:rPr>
      </w:pPr>
      <w:r>
        <w:rPr>
          <w:rFonts w:ascii="Times New Roman" w:hAnsi="Times New Roman" w:eastAsia="黑体"/>
          <w:sz w:val="32"/>
          <w:szCs w:val="32"/>
        </w:rPr>
        <w:t>附2</w:t>
      </w:r>
    </w:p>
    <w:p>
      <w:pPr>
        <w:pStyle w:val="2"/>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特色轻工产业重点项目名单</w:t>
      </w:r>
    </w:p>
    <w:p>
      <w:pPr>
        <w:pStyle w:val="2"/>
        <w:ind w:firstLine="7140" w:firstLineChars="3400"/>
        <w:rPr>
          <w:rFonts w:hint="eastAsia" w:ascii="楷体" w:hAnsi="楷体" w:eastAsia="楷体" w:cs="楷体"/>
          <w:szCs w:val="21"/>
        </w:rPr>
      </w:pPr>
      <w:r>
        <w:rPr>
          <w:rFonts w:hint="eastAsia" w:ascii="楷体" w:hAnsi="楷体" w:eastAsia="楷体" w:cs="楷体"/>
          <w:szCs w:val="21"/>
        </w:rPr>
        <w:t>单位：万元</w:t>
      </w:r>
    </w:p>
    <w:tbl>
      <w:tblPr>
        <w:tblStyle w:val="6"/>
        <w:tblW w:w="8516" w:type="dxa"/>
        <w:jc w:val="center"/>
        <w:tblInd w:w="0" w:type="dxa"/>
        <w:tblLayout w:type="fixed"/>
        <w:tblCellMar>
          <w:top w:w="15" w:type="dxa"/>
          <w:left w:w="15" w:type="dxa"/>
          <w:bottom w:w="15" w:type="dxa"/>
          <w:right w:w="15" w:type="dxa"/>
        </w:tblCellMar>
      </w:tblPr>
      <w:tblGrid>
        <w:gridCol w:w="467"/>
        <w:gridCol w:w="930"/>
        <w:gridCol w:w="4811"/>
        <w:gridCol w:w="900"/>
        <w:gridCol w:w="1408"/>
      </w:tblGrid>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color w:val="000000"/>
                <w:sz w:val="22"/>
                <w:szCs w:val="22"/>
              </w:rPr>
            </w:pPr>
            <w:r>
              <w:rPr>
                <w:rFonts w:eastAsia="仿宋"/>
                <w:b/>
                <w:color w:val="000000"/>
                <w:kern w:val="0"/>
                <w:sz w:val="22"/>
                <w:szCs w:val="22"/>
                <w:lang w:bidi="ar"/>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color w:val="000000"/>
                <w:sz w:val="22"/>
                <w:szCs w:val="22"/>
              </w:rPr>
            </w:pPr>
            <w:r>
              <w:rPr>
                <w:rFonts w:eastAsia="仿宋"/>
                <w:b/>
                <w:color w:val="000000"/>
                <w:kern w:val="0"/>
                <w:sz w:val="22"/>
                <w:szCs w:val="22"/>
                <w:lang w:bidi="ar"/>
              </w:rPr>
              <w:t>属地</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color w:val="000000"/>
                <w:sz w:val="22"/>
                <w:szCs w:val="22"/>
              </w:rPr>
            </w:pPr>
            <w:r>
              <w:rPr>
                <w:rFonts w:eastAsia="仿宋"/>
                <w:b/>
                <w:color w:val="000000"/>
                <w:kern w:val="0"/>
                <w:sz w:val="22"/>
                <w:szCs w:val="22"/>
                <w:lang w:bidi="ar"/>
              </w:rPr>
              <w:t>项目名称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color w:val="000000"/>
                <w:sz w:val="22"/>
                <w:szCs w:val="22"/>
              </w:rPr>
            </w:pPr>
            <w:r>
              <w:rPr>
                <w:rFonts w:eastAsia="仿宋"/>
                <w:b/>
                <w:color w:val="000000"/>
                <w:kern w:val="0"/>
                <w:sz w:val="22"/>
                <w:szCs w:val="22"/>
                <w:lang w:bidi="ar"/>
              </w:rPr>
              <w:t>总投资</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color w:val="000000"/>
                <w:sz w:val="22"/>
                <w:szCs w:val="22"/>
              </w:rPr>
            </w:pPr>
            <w:r>
              <w:rPr>
                <w:rFonts w:eastAsia="仿宋"/>
                <w:b/>
                <w:color w:val="000000"/>
                <w:kern w:val="0"/>
                <w:sz w:val="22"/>
                <w:szCs w:val="22"/>
                <w:lang w:bidi="ar"/>
              </w:rPr>
              <w:t>所在开发区</w:t>
            </w: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综改区</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益海嘉里集团粮食深加工项目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145259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综改示范区</w:t>
            </w: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综改区</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蒙牛乳业（太原）有限公司新建瓶装酸奶生产线及配套升级项目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39130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综改示范区</w:t>
            </w: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太原</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太原酒厂整体搬迁转型升级，建设酿造小镇</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53000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太原</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紫林醋业年产</w:t>
            </w:r>
            <w:r>
              <w:rPr>
                <w:rStyle w:val="8"/>
                <w:rFonts w:hint="default" w:ascii="Times New Roman" w:hAnsi="Times New Roman" w:cs="Times New Roman"/>
                <w:lang w:bidi="ar"/>
              </w:rPr>
              <w:t>10万吨酿造食醋生产线建设项目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35514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大同</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云冈纸业年产</w:t>
            </w:r>
            <w:r>
              <w:rPr>
                <w:rStyle w:val="8"/>
                <w:rFonts w:hint="default" w:ascii="Times New Roman" w:hAnsi="Times New Roman" w:cs="Times New Roman"/>
                <w:lang w:bidi="ar"/>
              </w:rPr>
              <w:t>10万吨生活用纸技改扩建项目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25630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大同</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新建中银羊毛羊绒产业链生产基地项目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300000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大同经济技术开发区</w:t>
            </w: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朔州</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中大科技扩建年产</w:t>
            </w:r>
            <w:r>
              <w:rPr>
                <w:rStyle w:val="8"/>
                <w:rFonts w:hint="default" w:ascii="Times New Roman" w:hAnsi="Times New Roman" w:cs="Times New Roman"/>
                <w:lang w:bidi="ar"/>
              </w:rPr>
              <w:t>5万吨一级亚麻籽烹饪油项目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22000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朔州</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山西宇昊年产</w:t>
            </w:r>
            <w:r>
              <w:rPr>
                <w:rStyle w:val="8"/>
                <w:rFonts w:hint="default" w:ascii="Times New Roman" w:hAnsi="Times New Roman" w:cs="Times New Roman"/>
                <w:lang w:bidi="ar"/>
              </w:rPr>
              <w:t>3万吨双孢菇及深加工项目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52000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朔州</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古城乳业年产12万吨液态奶升级改造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25400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山阴经济技术开发区</w:t>
            </w: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朔州</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尊屹陶瓷1.2亿件瓷器和10万吨标准陶泥生产线</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49500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怀仁经济技术开发区</w:t>
            </w: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忻州</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可宝食品年产</w:t>
            </w:r>
            <w:r>
              <w:rPr>
                <w:rStyle w:val="8"/>
                <w:rFonts w:hint="default" w:ascii="Times New Roman" w:hAnsi="Times New Roman" w:cs="Times New Roman"/>
                <w:lang w:bidi="ar"/>
              </w:rPr>
              <w:t>1.5万吨红枣系列产品建设项目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32000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忻州</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金领实业河曲现代纺织产业园项目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105000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吕梁</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山西酒都杏花乡年产1.5万吨白酒技改项目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10000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北京红星六曲香分公司红星白酒产业园迁建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403121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祁县经济开发区</w:t>
            </w: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山西海玉园杂粮功能性食品产业园扩建项目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72000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晋中开发区</w:t>
            </w: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金紫苏生物科技公司紫苏综合精深加工产业化开发项目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103000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晋中开发区</w:t>
            </w: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大华玻璃纯氧熔制生产工艺制造高档玻璃生产线和着色玻璃器皿自动化生产线</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11000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祁县经济开发区</w:t>
            </w: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晋中</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强伟纸业年产110万吨石膏板护面纸项目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277800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2"/>
                <w:szCs w:val="22"/>
                <w:lang w:bidi="ar"/>
              </w:rPr>
            </w:pPr>
            <w:r>
              <w:rPr>
                <w:rFonts w:eastAsia="仿宋"/>
                <w:color w:val="000000"/>
                <w:kern w:val="0"/>
                <w:sz w:val="22"/>
                <w:szCs w:val="22"/>
                <w:lang w:bidi="ar"/>
              </w:rPr>
              <w:t>寿阳马首</w:t>
            </w:r>
          </w:p>
          <w:p>
            <w:pPr>
              <w:widowControl/>
              <w:jc w:val="center"/>
              <w:textAlignment w:val="center"/>
              <w:rPr>
                <w:rFonts w:eastAsia="仿宋"/>
                <w:color w:val="000000"/>
                <w:sz w:val="22"/>
                <w:szCs w:val="22"/>
              </w:rPr>
            </w:pPr>
            <w:r>
              <w:rPr>
                <w:rFonts w:eastAsia="仿宋"/>
                <w:color w:val="000000"/>
                <w:kern w:val="0"/>
                <w:sz w:val="22"/>
                <w:szCs w:val="22"/>
                <w:lang w:bidi="ar"/>
              </w:rPr>
              <w:t>工业园区</w:t>
            </w:r>
          </w:p>
        </w:tc>
      </w:tr>
      <w:tr>
        <w:tblPrEx>
          <w:tblLayout w:type="fixed"/>
          <w:tblCellMar>
            <w:top w:w="15" w:type="dxa"/>
            <w:left w:w="15" w:type="dxa"/>
            <w:bottom w:w="15" w:type="dxa"/>
            <w:right w:w="15" w:type="dxa"/>
          </w:tblCellMar>
        </w:tblPrEx>
        <w:trPr>
          <w:trHeight w:val="540"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19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临汾</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好乐佳食品</w:t>
            </w:r>
            <w:r>
              <w:rPr>
                <w:rStyle w:val="8"/>
                <w:rFonts w:hint="default" w:ascii="Times New Roman" w:hAnsi="Times New Roman" w:cs="Times New Roman"/>
                <w:lang w:bidi="ar"/>
              </w:rPr>
              <w:t>2千吨真空冷冻干燥食品及1万吨鲜榨果汁生产线新建项目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10627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临汾</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
                <w:color w:val="000000"/>
                <w:sz w:val="22"/>
                <w:szCs w:val="22"/>
              </w:rPr>
            </w:pPr>
            <w:r>
              <w:rPr>
                <w:rFonts w:eastAsia="仿宋"/>
                <w:color w:val="000000"/>
                <w:kern w:val="0"/>
                <w:sz w:val="22"/>
                <w:szCs w:val="22"/>
                <w:lang w:bidi="ar"/>
              </w:rPr>
              <w:t>鸿晋塑胶</w:t>
            </w:r>
            <w:r>
              <w:rPr>
                <w:rStyle w:val="8"/>
                <w:rFonts w:hint="default" w:ascii="Times New Roman" w:hAnsi="Times New Roman" w:cs="Times New Roman"/>
                <w:lang w:bidi="ar"/>
              </w:rPr>
              <w:t>25亿只丁腈手套产业扶贫项目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sz w:val="22"/>
                <w:szCs w:val="22"/>
              </w:rPr>
            </w:pPr>
            <w:r>
              <w:rPr>
                <w:rFonts w:eastAsia="仿宋"/>
                <w:color w:val="000000"/>
                <w:kern w:val="0"/>
                <w:sz w:val="22"/>
                <w:szCs w:val="22"/>
                <w:lang w:bidi="ar"/>
              </w:rPr>
              <w:t xml:space="preserve">31000 </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r>
        <w:tblPrEx>
          <w:tblLayout w:type="fixed"/>
          <w:tblCellMar>
            <w:top w:w="15" w:type="dxa"/>
            <w:left w:w="15" w:type="dxa"/>
            <w:bottom w:w="15" w:type="dxa"/>
            <w:right w:w="15" w:type="dxa"/>
          </w:tblCellMar>
        </w:tblPrEx>
        <w:trPr>
          <w:trHeight w:val="477" w:hRule="atLeast"/>
          <w:jc w:val="center"/>
        </w:trPr>
        <w:tc>
          <w:tcPr>
            <w:tcW w:w="62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2"/>
                <w:szCs w:val="22"/>
                <w:lang w:bidi="ar"/>
              </w:rPr>
            </w:pPr>
            <w:r>
              <w:rPr>
                <w:rFonts w:eastAsia="仿宋"/>
                <w:color w:val="000000"/>
                <w:kern w:val="0"/>
                <w:sz w:val="22"/>
                <w:szCs w:val="22"/>
                <w:lang w:bidi="ar"/>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2"/>
                <w:szCs w:val="22"/>
                <w:lang w:bidi="ar"/>
              </w:rPr>
            </w:pPr>
            <w:r>
              <w:rPr>
                <w:rFonts w:eastAsia="黑体"/>
                <w:b/>
                <w:color w:val="000000"/>
                <w:kern w:val="0"/>
                <w:sz w:val="20"/>
                <w:lang w:bidi="ar"/>
              </w:rPr>
              <w:t>1771981</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22"/>
                <w:szCs w:val="22"/>
              </w:rPr>
            </w:pPr>
          </w:p>
        </w:tc>
      </w:tr>
    </w:tbl>
    <w:p>
      <w:pPr>
        <w:pStyle w:val="2"/>
        <w:ind w:firstLine="0" w:firstLineChars="0"/>
        <w:rPr>
          <w:rFonts w:ascii="Times New Roman" w:hAnsi="Times New Roman" w:eastAsia="黑体"/>
          <w:sz w:val="32"/>
          <w:szCs w:val="32"/>
        </w:rPr>
      </w:pPr>
      <w:r>
        <w:rPr>
          <w:rFonts w:ascii="Times New Roman" w:hAnsi="Times New Roman" w:eastAsia="黑体"/>
          <w:sz w:val="32"/>
          <w:szCs w:val="32"/>
        </w:rPr>
        <w:t>附3</w:t>
      </w:r>
    </w:p>
    <w:tbl>
      <w:tblPr>
        <w:tblStyle w:val="6"/>
        <w:tblW w:w="8520" w:type="dxa"/>
        <w:jc w:val="center"/>
        <w:tblInd w:w="0" w:type="dxa"/>
        <w:tblLayout w:type="fixed"/>
        <w:tblCellMar>
          <w:top w:w="15" w:type="dxa"/>
          <w:left w:w="15" w:type="dxa"/>
          <w:bottom w:w="15" w:type="dxa"/>
          <w:right w:w="15" w:type="dxa"/>
        </w:tblCellMar>
      </w:tblPr>
      <w:tblGrid>
        <w:gridCol w:w="1332"/>
        <w:gridCol w:w="7188"/>
      </w:tblGrid>
      <w:tr>
        <w:tblPrEx>
          <w:tblLayout w:type="fixed"/>
          <w:tblCellMar>
            <w:top w:w="15" w:type="dxa"/>
            <w:left w:w="15" w:type="dxa"/>
            <w:bottom w:w="15" w:type="dxa"/>
            <w:right w:w="15" w:type="dxa"/>
          </w:tblCellMar>
        </w:tblPrEx>
        <w:trPr>
          <w:trHeight w:val="930" w:hRule="atLeast"/>
          <w:jc w:val="center"/>
        </w:trPr>
        <w:tc>
          <w:tcPr>
            <w:tcW w:w="8520" w:type="dxa"/>
            <w:gridSpan w:val="2"/>
            <w:vAlign w:val="center"/>
          </w:tcPr>
          <w:p>
            <w:pPr>
              <w:widowControl/>
              <w:jc w:val="center"/>
              <w:textAlignment w:val="center"/>
              <w:rPr>
                <w:rFonts w:eastAsia="方正小标宋简体" w:cs="方正小标宋简体"/>
                <w:color w:val="000000"/>
                <w:sz w:val="44"/>
                <w:szCs w:val="44"/>
              </w:rPr>
            </w:pPr>
            <w:r>
              <w:rPr>
                <w:rFonts w:hint="eastAsia" w:eastAsia="方正小标宋简体" w:cs="方正小标宋简体"/>
                <w:color w:val="000000"/>
                <w:kern w:val="0"/>
                <w:sz w:val="40"/>
                <w:szCs w:val="40"/>
                <w:lang w:bidi="ar"/>
              </w:rPr>
              <w:t>特色轻工产业创新产品名单</w:t>
            </w:r>
          </w:p>
        </w:tc>
      </w:tr>
      <w:tr>
        <w:tblPrEx>
          <w:tblLayout w:type="fixed"/>
          <w:tblCellMar>
            <w:top w:w="15" w:type="dxa"/>
            <w:left w:w="15" w:type="dxa"/>
            <w:bottom w:w="15" w:type="dxa"/>
            <w:right w:w="15" w:type="dxa"/>
          </w:tblCellMar>
        </w:tblPrEx>
        <w:trPr>
          <w:trHeight w:val="630"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cs="黑体"/>
                <w:color w:val="000000"/>
                <w:sz w:val="24"/>
                <w:szCs w:val="24"/>
              </w:rPr>
            </w:pPr>
            <w:r>
              <w:rPr>
                <w:rFonts w:hint="eastAsia" w:eastAsia="黑体" w:cs="黑体"/>
                <w:color w:val="000000"/>
                <w:kern w:val="0"/>
                <w:sz w:val="24"/>
                <w:szCs w:val="24"/>
                <w:lang w:bidi="ar"/>
              </w:rPr>
              <w:t>序号</w:t>
            </w:r>
          </w:p>
        </w:tc>
        <w:tc>
          <w:tcPr>
            <w:tcW w:w="7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黑体" w:cs="黑体"/>
                <w:color w:val="000000"/>
                <w:sz w:val="24"/>
                <w:szCs w:val="24"/>
              </w:rPr>
            </w:pPr>
            <w:r>
              <w:rPr>
                <w:rFonts w:hint="eastAsia" w:eastAsia="黑体" w:cs="黑体"/>
                <w:color w:val="000000"/>
                <w:kern w:val="0"/>
                <w:sz w:val="24"/>
                <w:szCs w:val="24"/>
                <w:lang w:bidi="ar"/>
              </w:rPr>
              <w:t>重点产品</w:t>
            </w:r>
          </w:p>
        </w:tc>
      </w:tr>
      <w:tr>
        <w:tblPrEx>
          <w:tblLayout w:type="fixed"/>
          <w:tblCellMar>
            <w:top w:w="15" w:type="dxa"/>
            <w:left w:w="15" w:type="dxa"/>
            <w:bottom w:w="15" w:type="dxa"/>
            <w:right w:w="15" w:type="dxa"/>
          </w:tblCellMar>
        </w:tblPrEx>
        <w:trPr>
          <w:trHeight w:val="870"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s="仿宋"/>
                <w:color w:val="000000"/>
                <w:sz w:val="24"/>
                <w:szCs w:val="24"/>
              </w:rPr>
            </w:pPr>
            <w:r>
              <w:rPr>
                <w:rFonts w:hint="eastAsia" w:eastAsia="仿宋" w:cs="仿宋"/>
                <w:color w:val="000000"/>
                <w:kern w:val="0"/>
                <w:sz w:val="24"/>
                <w:szCs w:val="24"/>
                <w:lang w:bidi="ar"/>
              </w:rPr>
              <w:t>1</w:t>
            </w:r>
          </w:p>
        </w:tc>
        <w:tc>
          <w:tcPr>
            <w:tcW w:w="71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4"/>
                <w:szCs w:val="24"/>
              </w:rPr>
            </w:pPr>
            <w:r>
              <w:rPr>
                <w:rFonts w:hint="eastAsia" w:eastAsia="仿宋" w:cs="仿宋"/>
                <w:color w:val="000000"/>
                <w:kern w:val="0"/>
                <w:sz w:val="24"/>
                <w:szCs w:val="24"/>
                <w:lang w:bidi="ar"/>
              </w:rPr>
              <w:t>金晖兆隆聚对苯二甲酸丁二醇酯-己二酸丁二醇酯（PBAT）</w:t>
            </w:r>
          </w:p>
        </w:tc>
      </w:tr>
      <w:tr>
        <w:tblPrEx>
          <w:tblLayout w:type="fixed"/>
          <w:tblCellMar>
            <w:top w:w="15" w:type="dxa"/>
            <w:left w:w="15" w:type="dxa"/>
            <w:bottom w:w="15" w:type="dxa"/>
            <w:right w:w="15" w:type="dxa"/>
          </w:tblCellMar>
        </w:tblPrEx>
        <w:trPr>
          <w:trHeight w:val="870"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2</w:t>
            </w:r>
          </w:p>
        </w:tc>
        <w:tc>
          <w:tcPr>
            <w:tcW w:w="71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4"/>
                <w:szCs w:val="24"/>
              </w:rPr>
            </w:pPr>
            <w:r>
              <w:rPr>
                <w:rFonts w:hint="eastAsia" w:eastAsia="仿宋" w:cs="仿宋"/>
                <w:color w:val="000000"/>
                <w:kern w:val="0"/>
                <w:sz w:val="24"/>
                <w:szCs w:val="24"/>
                <w:lang w:bidi="ar"/>
              </w:rPr>
              <w:t>金晖兆隆聚丁二酸丁二醇酯（PBS）</w:t>
            </w:r>
          </w:p>
        </w:tc>
      </w:tr>
      <w:tr>
        <w:tblPrEx>
          <w:tblLayout w:type="fixed"/>
          <w:tblCellMar>
            <w:top w:w="15" w:type="dxa"/>
            <w:left w:w="15" w:type="dxa"/>
            <w:bottom w:w="15" w:type="dxa"/>
            <w:right w:w="15" w:type="dxa"/>
          </w:tblCellMar>
        </w:tblPrEx>
        <w:trPr>
          <w:trHeight w:val="870"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3</w:t>
            </w:r>
          </w:p>
        </w:tc>
        <w:tc>
          <w:tcPr>
            <w:tcW w:w="71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4"/>
                <w:szCs w:val="24"/>
              </w:rPr>
            </w:pPr>
            <w:r>
              <w:rPr>
                <w:rFonts w:hint="eastAsia" w:eastAsia="仿宋" w:cs="仿宋"/>
                <w:color w:val="000000"/>
                <w:kern w:val="0"/>
                <w:sz w:val="24"/>
                <w:szCs w:val="24"/>
                <w:lang w:bidi="ar"/>
              </w:rPr>
              <w:t>太原亚明管道技术有限公司大口径塑料管道制造</w:t>
            </w:r>
          </w:p>
        </w:tc>
      </w:tr>
    </w:tbl>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楷体" w:cs="楷体"/>
          <w:sz w:val="28"/>
          <w:szCs w:val="28"/>
        </w:rPr>
      </w:pPr>
    </w:p>
    <w:p>
      <w:pPr>
        <w:pStyle w:val="2"/>
        <w:ind w:firstLine="0" w:firstLineChars="0"/>
        <w:rPr>
          <w:rFonts w:hint="eastAsia" w:ascii="Times New Roman" w:hAnsi="Times New Roman" w:eastAsia="楷体" w:cs="楷体"/>
          <w:sz w:val="28"/>
          <w:szCs w:val="28"/>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附4</w:t>
      </w:r>
    </w:p>
    <w:tbl>
      <w:tblPr>
        <w:tblStyle w:val="6"/>
        <w:tblW w:w="8242" w:type="dxa"/>
        <w:jc w:val="center"/>
        <w:tblInd w:w="0" w:type="dxa"/>
        <w:tblLayout w:type="fixed"/>
        <w:tblCellMar>
          <w:top w:w="15" w:type="dxa"/>
          <w:left w:w="15" w:type="dxa"/>
          <w:bottom w:w="15" w:type="dxa"/>
          <w:right w:w="15" w:type="dxa"/>
        </w:tblCellMar>
      </w:tblPr>
      <w:tblGrid>
        <w:gridCol w:w="2002"/>
        <w:gridCol w:w="6240"/>
      </w:tblGrid>
      <w:tr>
        <w:tblPrEx>
          <w:tblLayout w:type="fixed"/>
          <w:tblCellMar>
            <w:top w:w="15" w:type="dxa"/>
            <w:left w:w="15" w:type="dxa"/>
            <w:bottom w:w="15" w:type="dxa"/>
            <w:right w:w="15" w:type="dxa"/>
          </w:tblCellMar>
        </w:tblPrEx>
        <w:trPr>
          <w:trHeight w:val="720" w:hRule="atLeast"/>
          <w:jc w:val="center"/>
        </w:trPr>
        <w:tc>
          <w:tcPr>
            <w:tcW w:w="8242" w:type="dxa"/>
            <w:gridSpan w:val="2"/>
            <w:vAlign w:val="center"/>
          </w:tcPr>
          <w:p>
            <w:pPr>
              <w:widowControl/>
              <w:jc w:val="center"/>
              <w:textAlignment w:val="center"/>
              <w:rPr>
                <w:rFonts w:eastAsia="方正小标宋简体" w:cs="方正小标宋简体"/>
                <w:color w:val="000000"/>
                <w:sz w:val="40"/>
                <w:szCs w:val="40"/>
              </w:rPr>
            </w:pPr>
            <w:r>
              <w:rPr>
                <w:rFonts w:hint="eastAsia" w:eastAsia="方正小标宋简体" w:cs="方正小标宋简体"/>
                <w:color w:val="000000"/>
                <w:kern w:val="0"/>
                <w:sz w:val="40"/>
                <w:szCs w:val="40"/>
                <w:lang w:bidi="ar"/>
              </w:rPr>
              <w:t>特色轻工产业关键技术名单</w:t>
            </w:r>
          </w:p>
        </w:tc>
      </w:tr>
      <w:tr>
        <w:tblPrEx>
          <w:tblLayout w:type="fixed"/>
          <w:tblCellMar>
            <w:top w:w="15" w:type="dxa"/>
            <w:left w:w="15" w:type="dxa"/>
            <w:bottom w:w="15" w:type="dxa"/>
            <w:right w:w="15" w:type="dxa"/>
          </w:tblCellMar>
        </w:tblPrEx>
        <w:trPr>
          <w:trHeight w:val="735"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cs="黑体"/>
                <w:color w:val="000000"/>
                <w:sz w:val="24"/>
                <w:szCs w:val="24"/>
              </w:rPr>
            </w:pPr>
            <w:r>
              <w:rPr>
                <w:rFonts w:hint="eastAsia" w:eastAsia="黑体" w:cs="黑体"/>
                <w:color w:val="000000"/>
                <w:kern w:val="0"/>
                <w:sz w:val="24"/>
                <w:szCs w:val="24"/>
                <w:lang w:bidi="ar"/>
              </w:rPr>
              <w:t>序号</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黑体" w:cs="黑体"/>
                <w:color w:val="000000"/>
                <w:sz w:val="24"/>
                <w:szCs w:val="24"/>
              </w:rPr>
            </w:pPr>
            <w:r>
              <w:rPr>
                <w:rFonts w:hint="eastAsia" w:eastAsia="黑体" w:cs="黑体"/>
                <w:color w:val="000000"/>
                <w:kern w:val="0"/>
                <w:sz w:val="24"/>
                <w:szCs w:val="24"/>
                <w:lang w:bidi="ar"/>
              </w:rPr>
              <w:t>技    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4"/>
                <w:szCs w:val="24"/>
                <w:lang w:bidi="ar"/>
              </w:rPr>
            </w:pPr>
            <w:r>
              <w:rPr>
                <w:rFonts w:hint="eastAsia" w:eastAsia="仿宋" w:cs="仿宋"/>
                <w:color w:val="000000"/>
                <w:kern w:val="0"/>
                <w:sz w:val="24"/>
                <w:szCs w:val="24"/>
                <w:lang w:bidi="ar"/>
              </w:rPr>
              <w:t>1</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4"/>
                <w:szCs w:val="24"/>
                <w:lang w:bidi="ar"/>
              </w:rPr>
            </w:pPr>
            <w:r>
              <w:rPr>
                <w:rFonts w:hint="eastAsia" w:eastAsia="仿宋" w:cs="仿宋"/>
                <w:color w:val="000000"/>
                <w:kern w:val="0"/>
                <w:sz w:val="24"/>
                <w:szCs w:val="24"/>
                <w:lang w:bidi="ar"/>
              </w:rPr>
              <w:t>汾酒酿造工艺</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2</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竹叶青配制工艺</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3</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食醋低碳熏培技术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4</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山西老陈醋同步发酵技术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5</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富氨基酸食醋发酵技术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6</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蒸汽直喷杀菌工艺</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7</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无铅水晶玻璃配料技术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8</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彩色玻璃配方技术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9</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硼硅玻璃配方技术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10</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镁质瓷配方技术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11</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陶瓷异型件成型技术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4"/>
                <w:szCs w:val="24"/>
                <w:lang w:bidi="ar"/>
              </w:rPr>
            </w:pPr>
            <w:r>
              <w:rPr>
                <w:rFonts w:hint="eastAsia" w:eastAsia="仿宋" w:cs="仿宋"/>
                <w:color w:val="000000"/>
                <w:kern w:val="0"/>
                <w:sz w:val="24"/>
                <w:szCs w:val="24"/>
                <w:lang w:bidi="ar"/>
              </w:rPr>
              <w:t>12</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4"/>
                <w:szCs w:val="24"/>
                <w:lang w:bidi="ar"/>
              </w:rPr>
            </w:pPr>
            <w:r>
              <w:rPr>
                <w:rFonts w:hint="eastAsia" w:eastAsia="仿宋" w:cs="仿宋"/>
                <w:color w:val="000000"/>
                <w:kern w:val="0"/>
                <w:sz w:val="24"/>
                <w:szCs w:val="24"/>
                <w:lang w:bidi="ar"/>
              </w:rPr>
              <w:t>骨质瓷配方技术</w:t>
            </w:r>
          </w:p>
        </w:tc>
      </w:tr>
      <w:tr>
        <w:tblPrEx>
          <w:tblLayout w:type="fixed"/>
          <w:tblCellMar>
            <w:top w:w="15" w:type="dxa"/>
            <w:left w:w="15" w:type="dxa"/>
            <w:bottom w:w="15" w:type="dxa"/>
            <w:right w:w="15" w:type="dxa"/>
          </w:tblCellMar>
        </w:tblPrEx>
        <w:trPr>
          <w:trHeight w:val="42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13</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塑胶共挤专利技术</w:t>
            </w:r>
          </w:p>
        </w:tc>
      </w:tr>
      <w:tr>
        <w:tblPrEx>
          <w:tblLayout w:type="fixed"/>
          <w:tblCellMar>
            <w:top w:w="15" w:type="dxa"/>
            <w:left w:w="15" w:type="dxa"/>
            <w:bottom w:w="15" w:type="dxa"/>
            <w:right w:w="15" w:type="dxa"/>
          </w:tblCellMar>
        </w:tblPrEx>
        <w:trPr>
          <w:trHeight w:val="570" w:hRule="atLeast"/>
          <w:jc w:val="center"/>
        </w:trPr>
        <w:tc>
          <w:tcPr>
            <w:tcW w:w="2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14</w:t>
            </w:r>
          </w:p>
        </w:tc>
        <w:tc>
          <w:tcPr>
            <w:tcW w:w="6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4"/>
                <w:szCs w:val="24"/>
              </w:rPr>
            </w:pPr>
            <w:r>
              <w:rPr>
                <w:rFonts w:hint="eastAsia" w:eastAsia="仿宋" w:cs="仿宋"/>
                <w:color w:val="000000"/>
                <w:kern w:val="0"/>
                <w:sz w:val="24"/>
                <w:szCs w:val="24"/>
                <w:lang w:bidi="ar"/>
              </w:rPr>
              <w:t>大口径塑料管道生产采用热挤出缠绕成型技术</w:t>
            </w:r>
          </w:p>
        </w:tc>
      </w:tr>
    </w:tbl>
    <w:p>
      <w:pPr>
        <w:pStyle w:val="2"/>
        <w:ind w:firstLine="0" w:firstLineChars="0"/>
        <w:rPr>
          <w:rFonts w:hint="eastAsia" w:ascii="Times New Roman" w:hAnsi="Times New Roman" w:eastAsia="楷体" w:cs="楷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ascii="Times New Roman" w:hAnsi="Times New Roman" w:eastAsia="黑体"/>
          <w:sz w:val="32"/>
          <w:szCs w:val="32"/>
        </w:rPr>
      </w:pPr>
      <w:r>
        <w:rPr>
          <w:rFonts w:ascii="Times New Roman" w:hAnsi="Times New Roman" w:eastAsia="黑体"/>
          <w:sz w:val="32"/>
          <w:szCs w:val="32"/>
        </w:rPr>
        <w:t>附5</w:t>
      </w:r>
    </w:p>
    <w:tbl>
      <w:tblPr>
        <w:tblStyle w:val="6"/>
        <w:tblW w:w="8325" w:type="dxa"/>
        <w:jc w:val="center"/>
        <w:tblInd w:w="0" w:type="dxa"/>
        <w:tblLayout w:type="fixed"/>
        <w:tblCellMar>
          <w:top w:w="15" w:type="dxa"/>
          <w:left w:w="15" w:type="dxa"/>
          <w:bottom w:w="15" w:type="dxa"/>
          <w:right w:w="15" w:type="dxa"/>
        </w:tblCellMar>
      </w:tblPr>
      <w:tblGrid>
        <w:gridCol w:w="975"/>
        <w:gridCol w:w="3676"/>
        <w:gridCol w:w="1996"/>
        <w:gridCol w:w="1678"/>
      </w:tblGrid>
      <w:tr>
        <w:tblPrEx>
          <w:tblLayout w:type="fixed"/>
          <w:tblCellMar>
            <w:top w:w="15" w:type="dxa"/>
            <w:left w:w="15" w:type="dxa"/>
            <w:bottom w:w="15" w:type="dxa"/>
            <w:right w:w="15" w:type="dxa"/>
          </w:tblCellMar>
        </w:tblPrEx>
        <w:trPr>
          <w:trHeight w:val="1095" w:hRule="atLeast"/>
          <w:jc w:val="center"/>
        </w:trPr>
        <w:tc>
          <w:tcPr>
            <w:tcW w:w="8325" w:type="dxa"/>
            <w:gridSpan w:val="4"/>
            <w:vAlign w:val="center"/>
          </w:tcPr>
          <w:p>
            <w:pPr>
              <w:widowControl/>
              <w:jc w:val="center"/>
              <w:textAlignment w:val="center"/>
              <w:rPr>
                <w:rFonts w:eastAsia="方正小标宋简体" w:cs="方正小标宋简体"/>
                <w:color w:val="000000"/>
                <w:sz w:val="40"/>
                <w:szCs w:val="40"/>
              </w:rPr>
            </w:pPr>
            <w:r>
              <w:rPr>
                <w:rFonts w:hint="eastAsia" w:eastAsia="方正小标宋简体" w:cs="方正小标宋简体"/>
                <w:color w:val="000000"/>
                <w:kern w:val="0"/>
                <w:sz w:val="40"/>
                <w:szCs w:val="40"/>
                <w:lang w:bidi="ar"/>
              </w:rPr>
              <w:t>特色轻工产业重点开发区（园区）名单</w:t>
            </w:r>
          </w:p>
        </w:tc>
      </w:tr>
      <w:tr>
        <w:tblPrEx>
          <w:tblLayout w:type="fixed"/>
          <w:tblCellMar>
            <w:top w:w="15" w:type="dxa"/>
            <w:left w:w="15" w:type="dxa"/>
            <w:bottom w:w="15" w:type="dxa"/>
            <w:right w:w="15" w:type="dxa"/>
          </w:tblCellMar>
        </w:tblPrEx>
        <w:trPr>
          <w:trHeight w:val="780"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cs="黑体"/>
                <w:color w:val="000000"/>
                <w:sz w:val="24"/>
                <w:szCs w:val="24"/>
              </w:rPr>
            </w:pPr>
            <w:r>
              <w:rPr>
                <w:rFonts w:hint="eastAsia" w:eastAsia="黑体" w:cs="黑体"/>
                <w:color w:val="000000"/>
                <w:kern w:val="0"/>
                <w:sz w:val="24"/>
                <w:szCs w:val="24"/>
                <w:lang w:bidi="ar"/>
              </w:rPr>
              <w:t>序号</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黑体" w:cs="黑体"/>
                <w:color w:val="000000"/>
                <w:sz w:val="24"/>
                <w:szCs w:val="24"/>
              </w:rPr>
            </w:pPr>
            <w:r>
              <w:rPr>
                <w:rFonts w:hint="eastAsia" w:eastAsia="黑体" w:cs="黑体"/>
                <w:color w:val="000000"/>
                <w:kern w:val="0"/>
                <w:sz w:val="24"/>
                <w:szCs w:val="24"/>
                <w:lang w:bidi="ar"/>
              </w:rPr>
              <w:t>名  称</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黑体" w:cs="黑体"/>
                <w:color w:val="000000"/>
                <w:sz w:val="24"/>
                <w:szCs w:val="24"/>
              </w:rPr>
            </w:pPr>
            <w:r>
              <w:rPr>
                <w:rFonts w:hint="eastAsia" w:eastAsia="黑体" w:cs="黑体"/>
                <w:color w:val="000000"/>
                <w:kern w:val="0"/>
                <w:sz w:val="24"/>
                <w:szCs w:val="24"/>
                <w:lang w:bidi="ar"/>
              </w:rPr>
              <w:t>主导产业</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黑体" w:cs="黑体"/>
                <w:color w:val="000000"/>
                <w:sz w:val="24"/>
                <w:szCs w:val="24"/>
              </w:rPr>
            </w:pPr>
            <w:r>
              <w:rPr>
                <w:rFonts w:hint="eastAsia" w:eastAsia="黑体" w:cs="黑体"/>
                <w:color w:val="000000"/>
                <w:kern w:val="0"/>
                <w:sz w:val="24"/>
                <w:szCs w:val="24"/>
                <w:lang w:bidi="ar"/>
              </w:rPr>
              <w:t>所在地</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s="仿宋"/>
                <w:color w:val="000000"/>
                <w:sz w:val="22"/>
                <w:szCs w:val="22"/>
              </w:rPr>
            </w:pPr>
            <w:r>
              <w:rPr>
                <w:rFonts w:hint="eastAsia" w:eastAsia="仿宋" w:cs="仿宋"/>
                <w:color w:val="000000"/>
                <w:kern w:val="0"/>
                <w:sz w:val="22"/>
                <w:szCs w:val="22"/>
                <w:lang w:bidi="ar"/>
              </w:rPr>
              <w:t>1</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阳曲现代农业产业示范区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太原</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2</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平城现代农业产业示范区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大同</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3</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右玉生态文化旅游示范区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农产品加工</w:t>
            </w:r>
          </w:p>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食品制造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朔州</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4</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应县经济技术开发区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陶瓷制品制造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朔州</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5</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怀仁经济技术开发区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陶瓷制品制造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朔州</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rPr>
            </w:pPr>
            <w:r>
              <w:rPr>
                <w:rFonts w:hint="eastAsia" w:eastAsia="仿宋" w:cs="仿宋"/>
                <w:color w:val="000000"/>
                <w:kern w:val="0"/>
                <w:sz w:val="22"/>
                <w:szCs w:val="22"/>
                <w:lang w:bidi="ar"/>
              </w:rPr>
              <w:t>6</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静乐现代农业产业示范区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忻州</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7</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神池现代农业产业示范区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忻州</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8</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汾阳杏花村经济技术开发区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白酒制造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吕梁</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9</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平遥经济技术开发区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食品制造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晋中</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10</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祁县经济开发区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食品制造</w:t>
            </w:r>
          </w:p>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玻璃制品制造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kern w:val="0"/>
                <w:sz w:val="22"/>
                <w:szCs w:val="22"/>
                <w:lang w:bidi="ar"/>
              </w:rPr>
            </w:pPr>
            <w:r>
              <w:rPr>
                <w:rFonts w:hint="eastAsia" w:eastAsia="仿宋" w:cs="仿宋"/>
                <w:color w:val="000000"/>
                <w:kern w:val="0"/>
                <w:sz w:val="22"/>
                <w:szCs w:val="22"/>
                <w:lang w:bidi="ar"/>
              </w:rPr>
              <w:t>晋中</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11</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左权生态文化旅游示范区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晋中</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12</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晋中国家农业高新技术产业示范区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晋中</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13</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平定经济技术开发区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陶瓷制品制造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阳泉</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14</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沁县现代农业产业示范区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长治</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15</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隰县现代农业产业示范区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临汾</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16</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万荣现代农业产业示范区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农产品加工</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运城</w:t>
            </w:r>
          </w:p>
        </w:tc>
      </w:tr>
      <w:tr>
        <w:tblPrEx>
          <w:tblLayout w:type="fixed"/>
          <w:tblCellMar>
            <w:top w:w="15" w:type="dxa"/>
            <w:left w:w="15" w:type="dxa"/>
            <w:bottom w:w="15" w:type="dxa"/>
            <w:right w:w="15" w:type="dxa"/>
          </w:tblCellMar>
        </w:tblPrEx>
        <w:trPr>
          <w:trHeight w:val="454"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17</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仿宋" w:cs="仿宋"/>
                <w:color w:val="000000"/>
                <w:sz w:val="22"/>
                <w:szCs w:val="22"/>
              </w:rPr>
            </w:pPr>
            <w:r>
              <w:rPr>
                <w:rFonts w:hint="eastAsia" w:eastAsia="仿宋" w:cs="仿宋"/>
                <w:color w:val="000000"/>
                <w:kern w:val="0"/>
                <w:sz w:val="22"/>
                <w:szCs w:val="22"/>
                <w:lang w:bidi="ar"/>
              </w:rPr>
              <w:t>闻喜经济技术开发区</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玻璃制品制造</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 w:cs="仿宋"/>
                <w:color w:val="000000"/>
                <w:sz w:val="22"/>
                <w:szCs w:val="22"/>
              </w:rPr>
            </w:pPr>
            <w:r>
              <w:rPr>
                <w:rFonts w:hint="eastAsia" w:eastAsia="仿宋" w:cs="仿宋"/>
                <w:color w:val="000000"/>
                <w:kern w:val="0"/>
                <w:sz w:val="22"/>
                <w:szCs w:val="22"/>
                <w:lang w:bidi="ar"/>
              </w:rPr>
              <w:t>运城</w:t>
            </w:r>
          </w:p>
        </w:tc>
      </w:tr>
    </w:tbl>
    <w:p>
      <w:pPr>
        <w:pStyle w:val="2"/>
        <w:ind w:firstLine="0" w:firstLineChars="0"/>
        <w:rPr>
          <w:rFonts w:hint="eastAsia" w:ascii="Times New Roman" w:hAnsi="Times New Roman" w:eastAsia="方正小标宋简体" w:cs="方正小标宋简体"/>
          <w:sz w:val="28"/>
          <w:szCs w:val="28"/>
        </w:rPr>
      </w:pPr>
    </w:p>
    <w:p>
      <w:pPr>
        <w:pStyle w:val="2"/>
        <w:ind w:firstLine="0" w:firstLineChars="0"/>
        <w:rPr>
          <w:rFonts w:hint="eastAsia" w:ascii="Times New Roman" w:hAnsi="Times New Roman" w:eastAsia="方正小标宋简体" w:cs="方正小标宋简体"/>
          <w:sz w:val="28"/>
          <w:szCs w:val="28"/>
        </w:rPr>
      </w:pPr>
    </w:p>
    <w:p/>
    <w:bookmarkEnd w:id="0"/>
    <w:p/>
    <w:sectPr>
      <w:footerReference r:id="rId3" w:type="default"/>
      <w:footerReference r:id="rId4" w:type="even"/>
      <w:pgSz w:w="11906" w:h="16838"/>
      <w:pgMar w:top="2098" w:right="1797" w:bottom="1440" w:left="1701" w:header="851" w:footer="992" w:gutter="0"/>
      <w:pgNumType w:fmt="numberInDash"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-48260</wp:posOffset>
              </wp:positionV>
              <wp:extent cx="618490" cy="2743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18490" cy="274320"/>
                      </a:xfrm>
                      <a:prstGeom prst="rect">
                        <a:avLst/>
                      </a:prstGeom>
                      <a:noFill/>
                      <a:ln w="9525">
                        <a:noFill/>
                      </a:ln>
                    </wps:spPr>
                    <wps:txbx>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3.8pt;height:21.6pt;width:48.7pt;mso-position-horizontal:outside;mso-position-horizontal-relative:margin;z-index:251658240;mso-width-relative:page;mso-height-relative:page;" filled="f" stroked="f" coordsize="21600,21600" o:gfxdata="UEsDBAoAAAAAAIdO4kAAAAAAAAAAAAAAAAAEAAAAZHJzL1BLAwQUAAAACACHTuJABzJwmdYAAAAF&#10;AQAADwAAAGRycy9kb3ducmV2LnhtbE2PS0/DMBCE70j8B2uRuLV2eaQ0ZFMhBCckRBoOHJ14m1iN&#10;1yF2H/x7zKkcRzOa+aZYn9wgDjQF6xlhMVcgiFtvLHcIn/Xr7AFEiJqNHjwTwg8FWJeXF4XOjT9y&#10;RYdN7EQq4ZBrhD7GMZcytD05HeZ+JE7e1k9OxySnTppJH1O5G+SNUpl02nJa6PVIzz21u83eITx9&#10;cfViv9+bj2pb2bpeKX7LdojXVwv1CCLSKZ7D8Ief0KFMTI3fswliQEhHIsJsmYFI7mp5B6JBuL3P&#10;QJaF/E9f/gJQSwMEFAAAAAgAh07iQOIL/8SoAQAALAMAAA4AAABkcnMvZTJvRG9jLnhtbK1SzW4T&#10;MRC+I/UdLN+bTZY2tKtsKqGqVSUESIUHcLx21pLtscZudvMC8AacuHDnufIcjN1siuCGuNjj+fk8&#10;3zezuhmdZTuF0YBv+WI250x5CZ3x25Z//nR3fsVZTMJ3woJXLd+ryG/WZ69WQ2hUDT3YTiEjEB+b&#10;IbS8Tyk0VRVlr5yIMwjKU1ADOpHoiduqQzEQurNVPZ8vqwGwCwhSxUje2+cgXxd8rZVMH7SOKjHb&#10;cuotlRPLuclntV6JZosi9EYe2xD/0IUTxtOnJ6hbkQR7QvMXlDMSIYJOMwmuAq2NVIUDsVnM/2Dz&#10;2IugChcSJ4aTTPH/wcr3u4/ITNfyJWdeOBrR4dvXw/efhx9f2DLLM4TYUNZjoLw0voWRxjz5Izkz&#10;61GjyzfxYRQnofcncdWYmCTncnF1cU0RSaH6zcXruohfvRQHjOlegWPZaDnS7IqkYvcuJmqEUqeU&#10;/JeHO2NtmZ/1bGj59WV9WQpOEaqwngozhedWs5XGzXjktYFuT7TsgydJ83pMBk7GZjKeApptX/Yn&#10;95KBaCSlq+P65Jn//i5ZL0u+/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MnCZ1gAAAAUBAAAP&#10;AAAAAAAAAAEAIAAAACIAAABkcnMvZG93bnJldi54bWxQSwECFAAUAAAACACHTuJA4gv/xKgBAAAs&#10;AwAADgAAAAAAAAABACAAAAAlAQAAZHJzL2Uyb0RvYy54bWxQSwUGAAAAAAYABgBZAQAAPwUAAAAA&#10;">
              <v:path/>
              <v:fill on="f" focussize="0,0"/>
              <v:stroke on="f"/>
              <v:imagedata o:title=""/>
              <o:lock v:ext="edit" grouping="f" rotation="f" text="f" aspectratio="f"/>
              <v:textbox inset="0mm,0mm,0mm,0mm">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493395" cy="2451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3395" cy="245110"/>
                      </a:xfrm>
                      <a:prstGeom prst="rect">
                        <a:avLst/>
                      </a:prstGeom>
                      <a:noFill/>
                      <a:ln w="9525">
                        <a:noFill/>
                      </a:ln>
                    </wps:spPr>
                    <wps:txbx>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1.5pt;height:19.3pt;width:38.85pt;mso-position-horizontal:outside;mso-position-horizontal-relative:margin;z-index:251659264;mso-width-relative:page;mso-height-relative:page;" filled="f" stroked="f" coordsize="21600,21600" o:gfxdata="UEsDBAoAAAAAAIdO4kAAAAAAAAAAAAAAAAAEAAAAZHJzL1BLAwQUAAAACACHTuJAGyje4dUAAAAF&#10;AQAADwAAAGRycy9kb3ducmV2LnhtbE2PzU7DMBCE70i8g7VI3Fq7VCQQsqkQghMSIg0Hjk7sJlbj&#10;dYjdH96e5QSn1WhGM9+Wm7MfxdHO0QVCWC0VCEtdMI56hI/mZXEHIiZNRo+BLMK3jbCpLi9KXZhw&#10;otoet6kXXEKx0AhDSlMhZewG63VchskSe7swe51Yzr00sz5xuR/ljVKZ9NoRLwx6sk+D7fbbg0d4&#10;/KT62X29te/1rnZNc6/oNdsjXl+t1AOIZM/pLwy/+IwOFTO14UAmihGBH0kIizVfdvM8B9EirG8z&#10;kFUp/9NXP1BLAwQUAAAACACHTuJACA2z+agBAAAsAwAADgAAAGRycy9lMm9Eb2MueG1srVLNahsx&#10;EL4X8g5C93ptxy714nWghIRCaQtpH0DWSl6BpBEjxbt+geQNeuql9z6Xn6MjxeuU9hZykUbz82m+&#10;b2Z9NTjL9gqjAd/w2WTKmfISWuN3Df/+7ebte85iEr4VFrxq+EFFfrW5eLPuQ63m0IFtFTIC8bHu&#10;Q8O7lEJdVVF2yok4gaA8BTWgE4meuKtaFD2hO1vNp9N3VQ/YBgSpYiTv9VOQbwq+1kqmL1pHlZht&#10;OPWWyonl3Oaz2qxFvUMROiNPbYgXdOGE8fTpGepaJMHu0fwH5YxEiKDTRIKrQGsjVeFAbGbTf9jc&#10;dSKowoXEieEsU3w9WPl5/xWZaRu+4MwLRyM6/ng8/vx9/PXAFlmePsSasu4C5aXhAww05tEfyZlZ&#10;DxpdvokPozgJfTiLq4bEJDkXq8vL1ZIzSaH5YjmbFfGr5+KAMd0qcCwbDUeaXZFU7D/FRI1Q6piS&#10;//JwY6wt87Oe9Q1fLefLUnCOUIX1VJgpPLWarTRshxOvLbQHomU/epI0r8do4GhsR+M+oNl1ZX9y&#10;LxmIRlK6Oq1Pnvnf75L1vOS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so3uHVAAAABQEAAA8A&#10;AAAAAAAAAQAgAAAAIgAAAGRycy9kb3ducmV2LnhtbFBLAQIUABQAAAAIAIdO4kAIDbP5qAEAACwD&#10;AAAOAAAAAAAAAAEAIAAAACQBAABkcnMvZTJvRG9jLnhtbFBLBQYAAAAABgAGAFkBAAA+BQAAAAA=&#10;">
              <v:path/>
              <v:fill on="f" focussize="0,0"/>
              <v:stroke on="f"/>
              <v:imagedata o:title=""/>
              <o:lock v:ext="edit" grouping="f" rotation="f" text="f" aspectratio="f"/>
              <v:textbox inset="0mm,0mm,0mm,0mm">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F6904"/>
    <w:rsid w:val="3A2F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rPr>
      <w:rFonts w:ascii="Calibri" w:hAnsi="Calibri" w:eastAsia="宋体" w:cs="Times New Roman"/>
      <w:szCs w:val="22"/>
    </w:rPr>
  </w:style>
  <w:style w:type="paragraph" w:styleId="3">
    <w:name w:val="Body Text"/>
    <w:basedOn w:val="1"/>
    <w:uiPriority w:val="0"/>
    <w:pPr>
      <w:spacing w:line="0" w:lineRule="atLeast"/>
    </w:pPr>
    <w:rPr>
      <w:rFonts w:ascii="Calibri" w:hAnsi="Calibri" w:eastAsia="小标宋" w:cs="Times New Roman"/>
      <w:sz w:val="44"/>
      <w:szCs w:val="22"/>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Body Text First Indent"/>
    <w:basedOn w:val="3"/>
    <w:qFormat/>
    <w:uiPriority w:val="0"/>
    <w:pPr>
      <w:ind w:firstLine="420" w:firstLineChars="100"/>
    </w:pPr>
    <w:rPr>
      <w:rFonts w:ascii="Times New Roman" w:hAnsi="Times New Roman" w:cs="Times New Roman"/>
    </w:rPr>
  </w:style>
  <w:style w:type="character" w:customStyle="1" w:styleId="8">
    <w:name w:val="font3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2020-12-10T10:46:00Z</dcterms:created>
  <dc:creator>闫晓杰</dc:creator>
  <cp:lastModifiedBy>闫晓杰</cp:lastModifiedBy>
  <dcterms:modified xsi:type="dcterms:W3CDTF">2020-12-10T10:46:36Z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