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工业和信息化部产业技术基础公共服务平台名单（第二批）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　　  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一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试验检测类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钢研纳克检测技术有限公司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上海化工研究院有限公司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上海电器科学研究所（集团）有限公司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北京矿冶研究总院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北京强度环境研究所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广州广电计量检测股份有限公司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中国电子科技集团公司第四十一研究所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中国电子科技集团公司第十三研究所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长春汽车检测中心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威凯检测技术有限公司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二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信息服务类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中国电子信息产业发展研究院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机械工业仪器仪表综合技术经济研究所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冶金工业信息标准研究院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化工行业生产力促进中心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55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70707"/>
                <w:spacing w:val="0"/>
                <w:sz w:val="16"/>
                <w:szCs w:val="16"/>
                <w:bdr w:val="none" w:color="auto" w:sz="0" w:space="0"/>
              </w:rPr>
              <w:t>建筑材料工业技术情报研究所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                             注：排名不分先后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