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 xml:space="preserve"> </w:t>
      </w:r>
    </w:p>
    <w:p>
      <w:pPr>
        <w:spacing w:line="360" w:lineRule="auto"/>
        <w:rPr>
          <w:rFonts w:ascii="Times New Roman" w:hAnsi="Times New Roman" w:cs="Times New Roman"/>
          <w:sz w:val="30"/>
        </w:rPr>
      </w:pPr>
      <w:r>
        <w:rPr>
          <w:rFonts w:ascii="Times New Roman" w:hAnsi="Times New Roman" w:cs="Times New Roman"/>
          <w:sz w:val="30"/>
        </w:rPr>
        <w:t xml:space="preserve">                                       </w:t>
      </w:r>
    </w:p>
    <w:p>
      <w:pPr>
        <w:spacing w:line="360" w:lineRule="auto"/>
        <w:rPr>
          <w:rFonts w:ascii="Times New Roman" w:hAnsi="Times New Roman" w:cs="Times New Roman"/>
          <w:sz w:val="30"/>
        </w:rPr>
      </w:pPr>
    </w:p>
    <w:p>
      <w:pPr>
        <w:spacing w:line="360" w:lineRule="auto"/>
        <w:rPr>
          <w:rFonts w:ascii="Times New Roman" w:hAnsi="Times New Roman" w:cs="Times New Roman"/>
          <w:sz w:val="28"/>
        </w:rPr>
      </w:pPr>
    </w:p>
    <w:p>
      <w:pPr>
        <w:spacing w:line="360" w:lineRule="auto"/>
        <w:jc w:val="center"/>
        <w:rPr>
          <w:rFonts w:ascii="Times New Roman" w:hAnsi="Times New Roman" w:eastAsia="黑体" w:cs="Times New Roman"/>
          <w:bCs/>
          <w:sz w:val="52"/>
          <w:szCs w:val="52"/>
        </w:rPr>
      </w:pPr>
      <w:r>
        <w:rPr>
          <w:rFonts w:ascii="Times New Roman" w:hAnsi="Times New Roman" w:eastAsia="黑体" w:cs="Times New Roman"/>
          <w:bCs/>
          <w:sz w:val="52"/>
          <w:szCs w:val="52"/>
        </w:rPr>
        <w:t>绿色</w:t>
      </w:r>
      <w:r>
        <w:rPr>
          <w:rFonts w:hint="eastAsia" w:ascii="Times New Roman" w:hAnsi="Times New Roman" w:eastAsia="黑体" w:cs="Times New Roman"/>
          <w:bCs/>
          <w:sz w:val="52"/>
          <w:szCs w:val="52"/>
        </w:rPr>
        <w:t>设计产品</w:t>
      </w:r>
      <w:r>
        <w:rPr>
          <w:rFonts w:ascii="Times New Roman" w:hAnsi="Times New Roman" w:eastAsia="黑体" w:cs="Times New Roman"/>
          <w:bCs/>
          <w:sz w:val="52"/>
          <w:szCs w:val="52"/>
        </w:rPr>
        <w:t>自评价报告</w:t>
      </w:r>
    </w:p>
    <w:p>
      <w:pPr>
        <w:spacing w:line="360" w:lineRule="auto"/>
        <w:rPr>
          <w:rFonts w:ascii="Times New Roman" w:hAnsi="Times New Roman" w:cs="Times New Roman"/>
          <w:b/>
          <w:sz w:val="52"/>
        </w:rPr>
      </w:pPr>
    </w:p>
    <w:p>
      <w:pPr>
        <w:spacing w:line="360" w:lineRule="auto"/>
        <w:rPr>
          <w:rFonts w:ascii="Times New Roman" w:hAnsi="Times New Roman" w:cs="Times New Roman"/>
          <w:b/>
          <w:sz w:val="52"/>
        </w:rPr>
      </w:pPr>
    </w:p>
    <w:p>
      <w:pPr>
        <w:spacing w:line="360" w:lineRule="auto"/>
        <w:rPr>
          <w:rFonts w:ascii="Times New Roman" w:hAnsi="Times New Roman" w:cs="Times New Roman"/>
          <w:b/>
          <w:sz w:val="52"/>
        </w:rPr>
      </w:pPr>
    </w:p>
    <w:p>
      <w:pPr>
        <w:spacing w:line="360" w:lineRule="auto"/>
        <w:rPr>
          <w:rFonts w:hint="eastAsia" w:ascii="仿宋_GB2312" w:hAnsi="仿宋_GB2312" w:eastAsia="仿宋_GB2312" w:cs="仿宋_GB2312"/>
          <w:b/>
          <w:sz w:val="52"/>
        </w:rPr>
      </w:pPr>
    </w:p>
    <w:p>
      <w:pPr>
        <w:spacing w:line="360" w:lineRule="auto"/>
        <w:ind w:firstLine="1800" w:firstLineChars="600"/>
        <w:rPr>
          <w:rFonts w:hint="eastAsia" w:ascii="仿宋_GB2312" w:hAnsi="仿宋_GB2312" w:eastAsia="仿宋_GB2312" w:cs="仿宋_GB2312"/>
          <w:sz w:val="30"/>
          <w:u w:val="single"/>
        </w:rPr>
      </w:pPr>
      <w:r>
        <w:rPr>
          <w:rFonts w:hint="eastAsia" w:ascii="仿宋_GB2312" w:hAnsi="仿宋_GB2312" w:eastAsia="仿宋_GB2312" w:cs="仿宋_GB2312"/>
          <w:sz w:val="30"/>
        </w:rPr>
        <w:t>申报单位：</w:t>
      </w:r>
      <w:r>
        <w:rPr>
          <w:rFonts w:hint="eastAsia" w:ascii="仿宋_GB2312" w:hAnsi="仿宋_GB2312" w:eastAsia="仿宋_GB2312" w:cs="仿宋_GB2312"/>
          <w:sz w:val="30"/>
          <w:u w:val="single"/>
        </w:rPr>
        <w:t xml:space="preserve">                          </w:t>
      </w:r>
    </w:p>
    <w:p>
      <w:pPr>
        <w:spacing w:line="360" w:lineRule="auto"/>
        <w:ind w:firstLine="1800" w:firstLineChars="600"/>
        <w:rPr>
          <w:rFonts w:hint="eastAsia" w:ascii="仿宋_GB2312" w:hAnsi="仿宋_GB2312" w:eastAsia="仿宋_GB2312" w:cs="仿宋_GB2312"/>
          <w:sz w:val="30"/>
          <w:u w:val="single"/>
        </w:rPr>
      </w:pPr>
    </w:p>
    <w:p>
      <w:pPr>
        <w:spacing w:line="360" w:lineRule="auto"/>
        <w:ind w:firstLine="1800" w:firstLineChars="600"/>
        <w:rPr>
          <w:rFonts w:hint="eastAsia" w:ascii="仿宋_GB2312" w:hAnsi="仿宋_GB2312" w:eastAsia="仿宋_GB2312" w:cs="仿宋_GB2312"/>
          <w:sz w:val="30"/>
          <w:u w:val="single"/>
        </w:rPr>
      </w:pPr>
      <w:r>
        <w:rPr>
          <w:rFonts w:hint="eastAsia" w:ascii="仿宋_GB2312" w:hAnsi="仿宋_GB2312" w:eastAsia="仿宋_GB2312" w:cs="仿宋_GB2312"/>
          <w:sz w:val="30"/>
        </w:rPr>
        <w:t>所在地</w:t>
      </w:r>
      <w:r>
        <w:rPr>
          <w:rFonts w:hint="eastAsia" w:ascii="仿宋_GB2312" w:hAnsi="仿宋_GB2312" w:eastAsia="仿宋_GB2312" w:cs="仿宋_GB2312"/>
          <w:sz w:val="30"/>
          <w:lang w:eastAsia="zh-CN"/>
        </w:rPr>
        <w:t>市</w:t>
      </w:r>
      <w:r>
        <w:rPr>
          <w:rFonts w:hint="eastAsia" w:ascii="仿宋_GB2312" w:hAnsi="仿宋_GB2312" w:eastAsia="仿宋_GB2312" w:cs="仿宋_GB2312"/>
          <w:sz w:val="30"/>
        </w:rPr>
        <w:t>：</w:t>
      </w:r>
      <w:r>
        <w:rPr>
          <w:rFonts w:hint="eastAsia" w:ascii="仿宋_GB2312" w:hAnsi="仿宋_GB2312" w:eastAsia="仿宋_GB2312" w:cs="仿宋_GB2312"/>
          <w:sz w:val="30"/>
          <w:u w:val="single"/>
        </w:rPr>
        <w:t xml:space="preserve">                   </w:t>
      </w:r>
    </w:p>
    <w:p>
      <w:pPr>
        <w:spacing w:line="360" w:lineRule="auto"/>
        <w:ind w:firstLine="1800" w:firstLineChars="600"/>
        <w:rPr>
          <w:rFonts w:hint="eastAsia" w:ascii="仿宋_GB2312" w:hAnsi="仿宋_GB2312" w:eastAsia="仿宋_GB2312" w:cs="仿宋_GB2312"/>
          <w:sz w:val="30"/>
          <w:u w:val="single"/>
        </w:rPr>
      </w:pPr>
    </w:p>
    <w:p>
      <w:pPr>
        <w:spacing w:line="360" w:lineRule="auto"/>
        <w:ind w:firstLine="1800" w:firstLineChars="600"/>
        <w:rPr>
          <w:rFonts w:ascii="仿宋_GB2312" w:hAnsi="仿宋_GB2312" w:eastAsia="仿宋_GB2312" w:cs="仿宋_GB2312"/>
          <w:sz w:val="30"/>
        </w:rPr>
      </w:pPr>
      <w:r>
        <w:rPr>
          <w:rFonts w:hint="eastAsia" w:ascii="仿宋_GB2312" w:hAnsi="仿宋_GB2312" w:eastAsia="仿宋_GB2312" w:cs="仿宋_GB2312"/>
          <w:sz w:val="30"/>
        </w:rPr>
        <w:t>联系人（联系方式）：</w:t>
      </w:r>
      <w:r>
        <w:rPr>
          <w:rFonts w:hint="eastAsia" w:ascii="仿宋_GB2312" w:hAnsi="仿宋_GB2312" w:eastAsia="仿宋_GB2312" w:cs="仿宋_GB2312"/>
          <w:sz w:val="30"/>
          <w:u w:val="single"/>
        </w:rPr>
        <w:t xml:space="preserve"> </w:t>
      </w:r>
      <w:bookmarkStart w:id="0" w:name="_GoBack"/>
      <w:bookmarkEnd w:id="0"/>
      <w:r>
        <w:rPr>
          <w:rFonts w:hint="eastAsia" w:ascii="仿宋_GB2312" w:hAnsi="仿宋_GB2312" w:eastAsia="仿宋_GB2312" w:cs="仿宋_GB2312"/>
          <w:sz w:val="30"/>
          <w:u w:val="single"/>
        </w:rPr>
        <w:t xml:space="preserve">               </w:t>
      </w:r>
    </w:p>
    <w:p>
      <w:pPr>
        <w:spacing w:line="360" w:lineRule="auto"/>
        <w:ind w:firstLine="1800" w:firstLineChars="600"/>
        <w:rPr>
          <w:rFonts w:hint="eastAsia" w:ascii="仿宋_GB2312" w:hAnsi="仿宋_GB2312" w:eastAsia="仿宋_GB2312" w:cs="仿宋_GB2312"/>
          <w:sz w:val="30"/>
        </w:rPr>
      </w:pPr>
    </w:p>
    <w:p>
      <w:pPr>
        <w:spacing w:line="360" w:lineRule="auto"/>
        <w:ind w:firstLine="1800" w:firstLineChars="600"/>
        <w:rPr>
          <w:rFonts w:hint="eastAsia" w:ascii="仿宋_GB2312" w:hAnsi="仿宋_GB2312" w:eastAsia="仿宋_GB2312" w:cs="仿宋_GB2312"/>
          <w:sz w:val="30"/>
        </w:rPr>
      </w:pPr>
    </w:p>
    <w:p>
      <w:pPr>
        <w:spacing w:line="360" w:lineRule="auto"/>
        <w:rPr>
          <w:rFonts w:hint="eastAsia"/>
          <w:sz w:val="30"/>
        </w:rPr>
      </w:pPr>
    </w:p>
    <w:p>
      <w:pPr>
        <w:spacing w:line="360" w:lineRule="auto"/>
        <w:rPr>
          <w:sz w:val="30"/>
        </w:rPr>
      </w:pPr>
    </w:p>
    <w:p>
      <w:pPr>
        <w:spacing w:line="360" w:lineRule="auto"/>
        <w:jc w:val="center"/>
        <w:rPr>
          <w:rFonts w:ascii="仿宋_GB2312" w:hAnsi="仿宋_GB2312" w:eastAsia="仿宋_GB2312" w:cs="仿宋_GB2312"/>
          <w:sz w:val="30"/>
        </w:rPr>
      </w:pPr>
      <w:r>
        <w:rPr>
          <w:rFonts w:hint="eastAsia" w:ascii="仿宋_GB2312" w:hAnsi="仿宋_GB2312" w:eastAsia="仿宋_GB2312" w:cs="仿宋_GB2312"/>
          <w:sz w:val="30"/>
          <w:lang w:val="en-US" w:eastAsia="zh-CN"/>
        </w:rPr>
        <w:t xml:space="preserve">  </w:t>
      </w:r>
      <w:r>
        <w:rPr>
          <w:rFonts w:hint="eastAsia" w:ascii="仿宋_GB2312" w:hAnsi="仿宋_GB2312" w:eastAsia="仿宋_GB2312" w:cs="仿宋_GB2312"/>
          <w:sz w:val="30"/>
          <w:lang w:eastAsia="zh-CN"/>
        </w:rPr>
        <w:t>河北省工业和信息化厅</w:t>
      </w:r>
      <w:r>
        <w:rPr>
          <w:rFonts w:hint="eastAsia" w:ascii="仿宋_GB2312" w:hAnsi="仿宋_GB2312" w:eastAsia="仿宋_GB2312" w:cs="仿宋_GB2312"/>
          <w:sz w:val="30"/>
        </w:rPr>
        <w:t>制</w:t>
      </w:r>
    </w:p>
    <w:p>
      <w:pPr>
        <w:spacing w:line="360" w:lineRule="auto"/>
        <w:jc w:val="center"/>
        <w:rPr>
          <w:rFonts w:hint="eastAsia" w:ascii="仿宋_GB2312" w:hAnsi="仿宋_GB2312" w:eastAsia="仿宋_GB2312" w:cs="仿宋_GB2312"/>
          <w:sz w:val="30"/>
        </w:rPr>
      </w:pPr>
      <w:r>
        <w:rPr>
          <w:rFonts w:hint="eastAsia" w:ascii="仿宋_GB2312" w:hAnsi="仿宋_GB2312" w:eastAsia="仿宋_GB2312" w:cs="仿宋_GB2312"/>
          <w:sz w:val="30"/>
        </w:rPr>
        <w:t>20  年    月    日</w:t>
      </w:r>
    </w:p>
    <w:p>
      <w:pPr>
        <w:spacing w:line="360" w:lineRule="auto"/>
        <w:rPr>
          <w:rFonts w:hint="eastAsia" w:ascii="仿宋_GB2312" w:hAnsi="仿宋_GB2312" w:eastAsia="仿宋_GB2312" w:cs="仿宋_GB2312"/>
          <w:b/>
          <w:sz w:val="30"/>
        </w:rPr>
        <w:sectPr>
          <w:pgSz w:w="11906" w:h="16838"/>
          <w:pgMar w:top="1440" w:right="1800" w:bottom="1440" w:left="1800" w:header="851" w:footer="992" w:gutter="0"/>
          <w:cols w:space="720" w:num="1"/>
          <w:docGrid w:type="lines" w:linePitch="312" w:charSpace="0"/>
        </w:sectPr>
      </w:pPr>
    </w:p>
    <w:p>
      <w:pPr>
        <w:spacing w:line="360" w:lineRule="auto"/>
        <w:jc w:val="center"/>
        <w:rPr>
          <w:rFonts w:ascii="Times New Roman" w:hAnsi="Times New Roman" w:eastAsia="黑体" w:cs="Times New Roman"/>
          <w:sz w:val="48"/>
          <w:szCs w:val="48"/>
        </w:rPr>
      </w:pPr>
      <w:r>
        <w:rPr>
          <w:rFonts w:ascii="Times New Roman" w:hAnsi="Times New Roman" w:eastAsia="黑体" w:cs="Times New Roman"/>
          <w:sz w:val="48"/>
          <w:szCs w:val="48"/>
        </w:rPr>
        <w:t>填 写 说 明</w:t>
      </w:r>
    </w:p>
    <w:p>
      <w:pPr>
        <w:spacing w:line="360" w:lineRule="auto"/>
        <w:rPr>
          <w:rFonts w:ascii="Times New Roman" w:hAnsi="Times New Roman" w:eastAsia="仿宋_GB2312" w:cs="Times New Roman"/>
          <w:b/>
          <w:sz w:val="30"/>
        </w:rPr>
      </w:pPr>
    </w:p>
    <w:p>
      <w:pPr>
        <w:tabs>
          <w:tab w:val="left" w:pos="1152"/>
        </w:tabs>
        <w:spacing w:line="580" w:lineRule="exact"/>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一、</w:t>
      </w:r>
      <w:r>
        <w:rPr>
          <w:rFonts w:ascii="Times New Roman" w:hAnsi="Times New Roman" w:eastAsia="仿宋_GB2312" w:cs="Times New Roman"/>
          <w:color w:val="000000"/>
          <w:kern w:val="0"/>
          <w:sz w:val="32"/>
          <w:szCs w:val="32"/>
        </w:rPr>
        <w:t>申请企业应当准确、如实填报。</w:t>
      </w:r>
    </w:p>
    <w:p>
      <w:pPr>
        <w:tabs>
          <w:tab w:val="left" w:pos="1152"/>
        </w:tabs>
        <w:spacing w:line="580" w:lineRule="exac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二、所属行业请依据GB/T</w:t>
      </w:r>
      <w:r>
        <w:rPr>
          <w:rFonts w:hint="eastAsia" w:ascii="Times New Roman" w:hAnsi="Times New Roman" w:eastAsia="仿宋_GB2312" w:cs="Times New Roman"/>
          <w:color w:val="000000"/>
          <w:kern w:val="0"/>
          <w:sz w:val="32"/>
          <w:szCs w:val="32"/>
        </w:rPr>
        <w:t xml:space="preserve"> </w:t>
      </w:r>
      <w:r>
        <w:rPr>
          <w:rFonts w:ascii="Times New Roman" w:hAnsi="Times New Roman" w:eastAsia="仿宋_GB2312" w:cs="Times New Roman"/>
          <w:color w:val="000000"/>
          <w:kern w:val="0"/>
          <w:sz w:val="32"/>
          <w:szCs w:val="32"/>
        </w:rPr>
        <w:t>4754-2011《国民经济行业分类》填写；单位性质依据营业执照中的类型填写。</w:t>
      </w:r>
    </w:p>
    <w:p>
      <w:pPr>
        <w:tabs>
          <w:tab w:val="left" w:pos="1152"/>
        </w:tabs>
        <w:spacing w:line="580" w:lineRule="exac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三、有关项目页面不够时，可加附页。</w:t>
      </w:r>
    </w:p>
    <w:p>
      <w:pPr>
        <w:tabs>
          <w:tab w:val="left" w:pos="1152"/>
        </w:tabs>
        <w:spacing w:line="580" w:lineRule="exac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四、自评价报告应按照规定格式填写，并使用A4纸打印装订（一式三份、电子版一份）。</w:t>
      </w:r>
    </w:p>
    <w:p>
      <w:pPr>
        <w:rPr>
          <w:rFonts w:ascii="Times New Roman" w:hAnsi="Times New Roman" w:eastAsia="黑体" w:cs="Times New Roman"/>
          <w:sz w:val="32"/>
          <w:szCs w:val="32"/>
        </w:rPr>
      </w:pPr>
      <w:r>
        <w:rPr>
          <w:rFonts w:ascii="Times New Roman" w:hAnsi="Times New Roman" w:eastAsia="仿宋" w:cs="Times New Roman"/>
          <w:sz w:val="32"/>
          <w:szCs w:val="32"/>
        </w:rPr>
        <w:br w:type="page"/>
      </w:r>
      <w:r>
        <w:rPr>
          <w:rFonts w:hint="eastAsia" w:ascii="Times New Roman" w:hAnsi="Times New Roman" w:eastAsia="仿宋" w:cs="Times New Roman"/>
          <w:sz w:val="32"/>
          <w:szCs w:val="32"/>
        </w:rPr>
        <w:t xml:space="preserve">    </w:t>
      </w:r>
      <w:r>
        <w:rPr>
          <w:rFonts w:hint="eastAsia" w:ascii="黑体" w:hAnsi="黑体" w:eastAsia="黑体"/>
          <w:sz w:val="32"/>
          <w:szCs w:val="32"/>
        </w:rPr>
        <w:t>一、企业基</w:t>
      </w:r>
      <w:r>
        <w:rPr>
          <w:rFonts w:ascii="Times New Roman" w:hAnsi="Times New Roman" w:eastAsia="黑体" w:cs="Times New Roman"/>
          <w:sz w:val="32"/>
          <w:szCs w:val="32"/>
        </w:rPr>
        <w:t>本信息表</w:t>
      </w:r>
    </w:p>
    <w:tbl>
      <w:tblPr>
        <w:tblStyle w:val="5"/>
        <w:tblW w:w="8508" w:type="dxa"/>
        <w:jc w:val="center"/>
        <w:tblInd w:w="0" w:type="dxa"/>
        <w:tblLayout w:type="fixed"/>
        <w:tblCellMar>
          <w:top w:w="0" w:type="dxa"/>
          <w:left w:w="108" w:type="dxa"/>
          <w:bottom w:w="0" w:type="dxa"/>
          <w:right w:w="108" w:type="dxa"/>
        </w:tblCellMar>
      </w:tblPr>
      <w:tblGrid>
        <w:gridCol w:w="1645"/>
        <w:gridCol w:w="3111"/>
        <w:gridCol w:w="1240"/>
        <w:gridCol w:w="2512"/>
      </w:tblGrid>
      <w:tr>
        <w:tblPrEx>
          <w:tblLayout w:type="fixed"/>
          <w:tblCellMar>
            <w:top w:w="0" w:type="dxa"/>
            <w:left w:w="108" w:type="dxa"/>
            <w:bottom w:w="0" w:type="dxa"/>
            <w:right w:w="108" w:type="dxa"/>
          </w:tblCellMar>
        </w:tblPrEx>
        <w:trPr>
          <w:trHeight w:val="567" w:hRule="atLeast"/>
          <w:jc w:val="center"/>
        </w:trPr>
        <w:tc>
          <w:tcPr>
            <w:tcW w:w="164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jc w:val="center"/>
            </w:pPr>
            <w:r>
              <w:rPr>
                <w:rFonts w:ascii="仿宋_GB2312" w:hAnsi="仿宋_GB2312" w:eastAsia="仿宋_GB2312"/>
                <w:color w:val="000000"/>
                <w:sz w:val="24"/>
              </w:rPr>
              <w:t>企业</w:t>
            </w:r>
            <w:r>
              <w:rPr>
                <w:rFonts w:ascii="Times New Roman"/>
                <w:color w:val="000000"/>
                <w:sz w:val="24"/>
              </w:rPr>
              <w:t>名称</w:t>
            </w:r>
          </w:p>
        </w:tc>
        <w:tc>
          <w:tcPr>
            <w:tcW w:w="6863" w:type="dxa"/>
            <w:gridSpan w:val="3"/>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pPr>
          </w:p>
        </w:tc>
      </w:tr>
      <w:tr>
        <w:tblPrEx>
          <w:tblLayout w:type="fixed"/>
          <w:tblCellMar>
            <w:top w:w="0" w:type="dxa"/>
            <w:left w:w="108" w:type="dxa"/>
            <w:bottom w:w="0" w:type="dxa"/>
            <w:right w:w="108" w:type="dxa"/>
          </w:tblCellMar>
        </w:tblPrEx>
        <w:trPr>
          <w:trHeight w:val="567" w:hRule="atLeast"/>
          <w:jc w:val="center"/>
        </w:trPr>
        <w:tc>
          <w:tcPr>
            <w:tcW w:w="164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jc w:val="center"/>
            </w:pPr>
            <w:r>
              <w:rPr>
                <w:rFonts w:ascii="仿宋_GB2312" w:hAnsi="仿宋_GB2312" w:eastAsia="仿宋_GB2312"/>
                <w:color w:val="000000"/>
                <w:sz w:val="24"/>
              </w:rPr>
              <w:t>通讯</w:t>
            </w:r>
            <w:r>
              <w:rPr>
                <w:rFonts w:ascii="Times New Roman"/>
                <w:color w:val="000000"/>
                <w:sz w:val="24"/>
              </w:rPr>
              <w:t>地址</w:t>
            </w:r>
          </w:p>
        </w:tc>
        <w:tc>
          <w:tcPr>
            <w:tcW w:w="6863" w:type="dxa"/>
            <w:gridSpan w:val="3"/>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pPr>
          </w:p>
        </w:tc>
      </w:tr>
      <w:tr>
        <w:tblPrEx>
          <w:tblLayout w:type="fixed"/>
          <w:tblCellMar>
            <w:top w:w="0" w:type="dxa"/>
            <w:left w:w="108" w:type="dxa"/>
            <w:bottom w:w="0" w:type="dxa"/>
            <w:right w:w="108" w:type="dxa"/>
          </w:tblCellMar>
        </w:tblPrEx>
        <w:trPr>
          <w:trHeight w:val="567" w:hRule="atLeast"/>
          <w:jc w:val="center"/>
        </w:trPr>
        <w:tc>
          <w:tcPr>
            <w:tcW w:w="164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jc w:val="center"/>
            </w:pPr>
            <w:r>
              <w:rPr>
                <w:rFonts w:ascii="Times New Roman"/>
                <w:color w:val="000000"/>
                <w:sz w:val="24"/>
              </w:rPr>
              <w:t>单位性质</w:t>
            </w:r>
          </w:p>
        </w:tc>
        <w:tc>
          <w:tcPr>
            <w:tcW w:w="6863" w:type="dxa"/>
            <w:gridSpan w:val="3"/>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pPr>
            <w:r>
              <w:rPr>
                <w:rFonts w:ascii="Times New Roman"/>
                <w:color w:val="000000"/>
                <w:sz w:val="24"/>
              </w:rPr>
              <w:t>内资（</w:t>
            </w:r>
            <w:r>
              <w:rPr>
                <w:rFonts w:ascii="仿宋"/>
                <w:sz w:val="24"/>
              </w:rPr>
              <w:t>□</w:t>
            </w:r>
            <w:r>
              <w:rPr>
                <w:rFonts w:ascii="Times New Roman"/>
                <w:color w:val="000000"/>
                <w:sz w:val="24"/>
              </w:rPr>
              <w:t>国有</w:t>
            </w:r>
            <w:r>
              <w:rPr>
                <w:rFonts w:ascii="仿宋"/>
                <w:sz w:val="24"/>
              </w:rPr>
              <w:t>□</w:t>
            </w:r>
            <w:r>
              <w:rPr>
                <w:rFonts w:ascii="Times New Roman"/>
                <w:color w:val="000000"/>
                <w:sz w:val="24"/>
              </w:rPr>
              <w:t>集体</w:t>
            </w:r>
            <w:r>
              <w:rPr>
                <w:rFonts w:ascii="仿宋"/>
                <w:sz w:val="24"/>
              </w:rPr>
              <w:t>□</w:t>
            </w:r>
            <w:r>
              <w:rPr>
                <w:rFonts w:ascii="Times New Roman"/>
                <w:color w:val="000000"/>
                <w:sz w:val="24"/>
              </w:rPr>
              <w:t>民营）</w:t>
            </w:r>
            <w:r>
              <w:rPr>
                <w:rFonts w:ascii="仿宋"/>
                <w:sz w:val="24"/>
              </w:rPr>
              <w:t>□</w:t>
            </w:r>
            <w:r>
              <w:rPr>
                <w:rFonts w:ascii="Times New Roman"/>
                <w:color w:val="000000"/>
                <w:sz w:val="24"/>
              </w:rPr>
              <w:t>中外合资</w:t>
            </w:r>
            <w:r>
              <w:rPr>
                <w:rFonts w:ascii="仿宋"/>
                <w:sz w:val="24"/>
              </w:rPr>
              <w:t>□</w:t>
            </w:r>
            <w:r>
              <w:rPr>
                <w:rFonts w:ascii="Times New Roman"/>
                <w:color w:val="000000"/>
                <w:sz w:val="24"/>
              </w:rPr>
              <w:t>港澳台</w:t>
            </w:r>
            <w:r>
              <w:rPr>
                <w:rFonts w:ascii="仿宋"/>
                <w:sz w:val="24"/>
              </w:rPr>
              <w:t>□</w:t>
            </w:r>
            <w:r>
              <w:rPr>
                <w:rFonts w:ascii="Times New Roman"/>
                <w:color w:val="000000"/>
                <w:sz w:val="24"/>
              </w:rPr>
              <w:t>外商独资</w:t>
            </w:r>
          </w:p>
        </w:tc>
      </w:tr>
      <w:tr>
        <w:tblPrEx>
          <w:tblLayout w:type="fixed"/>
          <w:tblCellMar>
            <w:top w:w="0" w:type="dxa"/>
            <w:left w:w="108" w:type="dxa"/>
            <w:bottom w:w="0" w:type="dxa"/>
            <w:right w:w="108" w:type="dxa"/>
          </w:tblCellMar>
        </w:tblPrEx>
        <w:trPr>
          <w:trHeight w:val="567" w:hRule="atLeast"/>
          <w:jc w:val="center"/>
        </w:trPr>
        <w:tc>
          <w:tcPr>
            <w:tcW w:w="164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jc w:val="center"/>
            </w:pPr>
            <w:r>
              <w:rPr>
                <w:rFonts w:ascii="Times New Roman"/>
                <w:color w:val="000000"/>
                <w:sz w:val="24"/>
              </w:rPr>
              <w:t>统一社会</w:t>
            </w:r>
          </w:p>
          <w:p>
            <w:pPr>
              <w:autoSpaceDN w:val="0"/>
              <w:jc w:val="center"/>
            </w:pPr>
            <w:r>
              <w:rPr>
                <w:rFonts w:ascii="Times New Roman"/>
                <w:color w:val="000000"/>
                <w:sz w:val="24"/>
              </w:rPr>
              <w:t>信用代码</w:t>
            </w:r>
          </w:p>
        </w:tc>
        <w:tc>
          <w:tcPr>
            <w:tcW w:w="3111"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jc w:val="center"/>
            </w:pPr>
          </w:p>
        </w:tc>
        <w:tc>
          <w:tcPr>
            <w:tcW w:w="1240"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jc w:val="center"/>
            </w:pPr>
            <w:r>
              <w:rPr>
                <w:rFonts w:ascii="Times New Roman"/>
                <w:color w:val="000000"/>
                <w:sz w:val="24"/>
              </w:rPr>
              <w:t>邮编</w:t>
            </w:r>
          </w:p>
        </w:tc>
        <w:tc>
          <w:tcPr>
            <w:tcW w:w="2512"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jc w:val="center"/>
            </w:pPr>
          </w:p>
        </w:tc>
      </w:tr>
      <w:tr>
        <w:tblPrEx>
          <w:tblLayout w:type="fixed"/>
          <w:tblCellMar>
            <w:top w:w="0" w:type="dxa"/>
            <w:left w:w="108" w:type="dxa"/>
            <w:bottom w:w="0" w:type="dxa"/>
            <w:right w:w="108" w:type="dxa"/>
          </w:tblCellMar>
        </w:tblPrEx>
        <w:trPr>
          <w:trHeight w:val="567" w:hRule="atLeast"/>
          <w:jc w:val="center"/>
        </w:trPr>
        <w:tc>
          <w:tcPr>
            <w:tcW w:w="164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jc w:val="center"/>
            </w:pPr>
            <w:r>
              <w:rPr>
                <w:rFonts w:ascii="Times New Roman"/>
                <w:color w:val="000000"/>
                <w:sz w:val="24"/>
              </w:rPr>
              <w:t>注册机关</w:t>
            </w:r>
          </w:p>
        </w:tc>
        <w:tc>
          <w:tcPr>
            <w:tcW w:w="3111"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jc w:val="left"/>
            </w:pPr>
          </w:p>
        </w:tc>
        <w:tc>
          <w:tcPr>
            <w:tcW w:w="1240"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jc w:val="center"/>
            </w:pPr>
            <w:r>
              <w:rPr>
                <w:rFonts w:ascii="Times New Roman"/>
                <w:color w:val="000000"/>
                <w:sz w:val="24"/>
              </w:rPr>
              <w:t>注册资本</w:t>
            </w:r>
          </w:p>
        </w:tc>
        <w:tc>
          <w:tcPr>
            <w:tcW w:w="2512"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pPr>
          </w:p>
        </w:tc>
      </w:tr>
      <w:tr>
        <w:tblPrEx>
          <w:tblLayout w:type="fixed"/>
          <w:tblCellMar>
            <w:top w:w="0" w:type="dxa"/>
            <w:left w:w="108" w:type="dxa"/>
            <w:bottom w:w="0" w:type="dxa"/>
            <w:right w:w="108" w:type="dxa"/>
          </w:tblCellMar>
        </w:tblPrEx>
        <w:trPr>
          <w:trHeight w:val="567" w:hRule="atLeast"/>
          <w:jc w:val="center"/>
        </w:trPr>
        <w:tc>
          <w:tcPr>
            <w:tcW w:w="164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jc w:val="center"/>
            </w:pPr>
            <w:r>
              <w:rPr>
                <w:rFonts w:ascii="Times New Roman"/>
                <w:color w:val="000000"/>
                <w:sz w:val="24"/>
              </w:rPr>
              <w:t>成立日期</w:t>
            </w:r>
          </w:p>
        </w:tc>
        <w:tc>
          <w:tcPr>
            <w:tcW w:w="3111"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pPr>
          </w:p>
        </w:tc>
        <w:tc>
          <w:tcPr>
            <w:tcW w:w="1240"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jc w:val="center"/>
            </w:pPr>
            <w:r>
              <w:rPr>
                <w:rFonts w:ascii="Times New Roman"/>
                <w:color w:val="000000"/>
                <w:sz w:val="24"/>
              </w:rPr>
              <w:t>有效期</w:t>
            </w:r>
          </w:p>
        </w:tc>
        <w:tc>
          <w:tcPr>
            <w:tcW w:w="2512"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pPr>
          </w:p>
        </w:tc>
      </w:tr>
      <w:tr>
        <w:tblPrEx>
          <w:tblLayout w:type="fixed"/>
          <w:tblCellMar>
            <w:top w:w="0" w:type="dxa"/>
            <w:left w:w="108" w:type="dxa"/>
            <w:bottom w:w="0" w:type="dxa"/>
            <w:right w:w="108" w:type="dxa"/>
          </w:tblCellMar>
        </w:tblPrEx>
        <w:trPr>
          <w:trHeight w:val="567" w:hRule="atLeast"/>
          <w:jc w:val="center"/>
        </w:trPr>
        <w:tc>
          <w:tcPr>
            <w:tcW w:w="164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jc w:val="center"/>
            </w:pPr>
            <w:r>
              <w:rPr>
                <w:rFonts w:ascii="Times New Roman"/>
                <w:color w:val="000000"/>
                <w:sz w:val="24"/>
              </w:rPr>
              <w:t>法定代表人</w:t>
            </w:r>
          </w:p>
        </w:tc>
        <w:tc>
          <w:tcPr>
            <w:tcW w:w="3111"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pPr>
          </w:p>
        </w:tc>
        <w:tc>
          <w:tcPr>
            <w:tcW w:w="1240"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jc w:val="center"/>
            </w:pPr>
            <w:r>
              <w:rPr>
                <w:rFonts w:ascii="Times New Roman"/>
                <w:color w:val="000000"/>
                <w:sz w:val="24"/>
              </w:rPr>
              <w:t>法人代表联系</w:t>
            </w:r>
            <w:r>
              <w:rPr>
                <w:rFonts w:ascii="仿宋_GB2312" w:hAnsi="仿宋_GB2312" w:eastAsia="仿宋_GB2312"/>
                <w:color w:val="000000"/>
                <w:sz w:val="24"/>
              </w:rPr>
              <w:t>电话</w:t>
            </w:r>
          </w:p>
        </w:tc>
        <w:tc>
          <w:tcPr>
            <w:tcW w:w="2512"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pPr>
          </w:p>
        </w:tc>
      </w:tr>
      <w:tr>
        <w:tblPrEx>
          <w:tblLayout w:type="fixed"/>
          <w:tblCellMar>
            <w:top w:w="0" w:type="dxa"/>
            <w:left w:w="108" w:type="dxa"/>
            <w:bottom w:w="0" w:type="dxa"/>
            <w:right w:w="108" w:type="dxa"/>
          </w:tblCellMar>
        </w:tblPrEx>
        <w:trPr>
          <w:trHeight w:val="567" w:hRule="atLeast"/>
          <w:jc w:val="center"/>
        </w:trPr>
        <w:tc>
          <w:tcPr>
            <w:tcW w:w="164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jc w:val="center"/>
            </w:pPr>
            <w:r>
              <w:rPr>
                <w:rFonts w:ascii="Times New Roman"/>
                <w:color w:val="000000"/>
                <w:sz w:val="24"/>
              </w:rPr>
              <w:t>申报工作</w:t>
            </w:r>
          </w:p>
          <w:p>
            <w:pPr>
              <w:autoSpaceDN w:val="0"/>
              <w:jc w:val="center"/>
            </w:pPr>
            <w:r>
              <w:rPr>
                <w:rFonts w:ascii="Times New Roman"/>
                <w:color w:val="000000"/>
                <w:sz w:val="24"/>
              </w:rPr>
              <w:t>联系部门</w:t>
            </w:r>
          </w:p>
        </w:tc>
        <w:tc>
          <w:tcPr>
            <w:tcW w:w="3111"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jc w:val="left"/>
            </w:pPr>
          </w:p>
        </w:tc>
        <w:tc>
          <w:tcPr>
            <w:tcW w:w="1240"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jc w:val="center"/>
            </w:pPr>
            <w:r>
              <w:rPr>
                <w:rFonts w:ascii="Times New Roman"/>
                <w:color w:val="000000"/>
                <w:sz w:val="24"/>
              </w:rPr>
              <w:t>联系人</w:t>
            </w:r>
          </w:p>
        </w:tc>
        <w:tc>
          <w:tcPr>
            <w:tcW w:w="2512"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pPr>
          </w:p>
        </w:tc>
      </w:tr>
      <w:tr>
        <w:tblPrEx>
          <w:tblLayout w:type="fixed"/>
          <w:tblCellMar>
            <w:top w:w="0" w:type="dxa"/>
            <w:left w:w="108" w:type="dxa"/>
            <w:bottom w:w="0" w:type="dxa"/>
            <w:right w:w="108" w:type="dxa"/>
          </w:tblCellMar>
        </w:tblPrEx>
        <w:trPr>
          <w:trHeight w:val="567" w:hRule="atLeast"/>
          <w:jc w:val="center"/>
        </w:trPr>
        <w:tc>
          <w:tcPr>
            <w:tcW w:w="164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jc w:val="center"/>
            </w:pPr>
            <w:r>
              <w:rPr>
                <w:rFonts w:ascii="Times New Roman"/>
                <w:color w:val="000000"/>
                <w:sz w:val="24"/>
              </w:rPr>
              <w:t>联系电话</w:t>
            </w:r>
          </w:p>
        </w:tc>
        <w:tc>
          <w:tcPr>
            <w:tcW w:w="3111"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jc w:val="left"/>
            </w:pPr>
          </w:p>
        </w:tc>
        <w:tc>
          <w:tcPr>
            <w:tcW w:w="1240"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jc w:val="center"/>
            </w:pPr>
            <w:r>
              <w:rPr>
                <w:rFonts w:ascii="Times New Roman"/>
                <w:color w:val="000000"/>
                <w:sz w:val="24"/>
              </w:rPr>
              <w:t>传真</w:t>
            </w:r>
          </w:p>
        </w:tc>
        <w:tc>
          <w:tcPr>
            <w:tcW w:w="2512"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pPr>
          </w:p>
        </w:tc>
      </w:tr>
      <w:tr>
        <w:tblPrEx>
          <w:tblLayout w:type="fixed"/>
          <w:tblCellMar>
            <w:top w:w="0" w:type="dxa"/>
            <w:left w:w="108" w:type="dxa"/>
            <w:bottom w:w="0" w:type="dxa"/>
            <w:right w:w="108" w:type="dxa"/>
          </w:tblCellMar>
        </w:tblPrEx>
        <w:trPr>
          <w:trHeight w:val="567" w:hRule="atLeast"/>
          <w:jc w:val="center"/>
        </w:trPr>
        <w:tc>
          <w:tcPr>
            <w:tcW w:w="164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jc w:val="center"/>
            </w:pPr>
            <w:r>
              <w:rPr>
                <w:rFonts w:ascii="Times New Roman"/>
                <w:color w:val="000000"/>
                <w:sz w:val="24"/>
              </w:rPr>
              <w:t>手机</w:t>
            </w:r>
          </w:p>
        </w:tc>
        <w:tc>
          <w:tcPr>
            <w:tcW w:w="3111"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jc w:val="left"/>
            </w:pPr>
          </w:p>
        </w:tc>
        <w:tc>
          <w:tcPr>
            <w:tcW w:w="1240"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jc w:val="center"/>
            </w:pPr>
            <w:r>
              <w:rPr>
                <w:rFonts w:ascii="Times New Roman"/>
                <w:color w:val="000000"/>
                <w:sz w:val="24"/>
              </w:rPr>
              <w:t>电子邮箱</w:t>
            </w:r>
          </w:p>
        </w:tc>
        <w:tc>
          <w:tcPr>
            <w:tcW w:w="2512"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pPr>
          </w:p>
        </w:tc>
      </w:tr>
    </w:tbl>
    <w:p>
      <w:pPr>
        <w:rPr>
          <w:snapToGrid w:val="0"/>
        </w:rPr>
      </w:pPr>
    </w:p>
    <w:p>
      <w:pPr>
        <w:snapToGrid w:val="0"/>
        <w:spacing w:line="360" w:lineRule="auto"/>
        <w:rPr>
          <w:rFonts w:hint="eastAsia" w:ascii="Times New Roman" w:hAnsi="Times New Roman" w:eastAsia="黑体" w:cs="Times New Roman"/>
          <w:bCs/>
          <w:snapToGrid w:val="0"/>
          <w:sz w:val="32"/>
          <w:szCs w:val="32"/>
        </w:rPr>
      </w:pPr>
      <w:r>
        <w:rPr>
          <w:rFonts w:hint="eastAsia" w:ascii="Times New Roman" w:hAnsi="Times New Roman" w:eastAsia="黑体" w:cs="Times New Roman"/>
          <w:bCs/>
          <w:snapToGrid w:val="0"/>
          <w:sz w:val="32"/>
          <w:szCs w:val="32"/>
        </w:rPr>
        <w:t xml:space="preserve">    二、申报产品信息表</w:t>
      </w:r>
    </w:p>
    <w:tbl>
      <w:tblPr>
        <w:tblStyle w:val="5"/>
        <w:tblW w:w="8522" w:type="dxa"/>
        <w:tblInd w:w="0" w:type="dxa"/>
        <w:tblLayout w:type="fixed"/>
        <w:tblCellMar>
          <w:top w:w="0" w:type="dxa"/>
          <w:left w:w="108" w:type="dxa"/>
          <w:bottom w:w="0" w:type="dxa"/>
          <w:right w:w="108" w:type="dxa"/>
        </w:tblCellMar>
      </w:tblPr>
      <w:tblGrid>
        <w:gridCol w:w="1993"/>
        <w:gridCol w:w="2267"/>
        <w:gridCol w:w="2034"/>
        <w:gridCol w:w="2228"/>
      </w:tblGrid>
      <w:tr>
        <w:tblPrEx>
          <w:tblLayout w:type="fixed"/>
          <w:tblCellMar>
            <w:top w:w="0" w:type="dxa"/>
            <w:left w:w="108" w:type="dxa"/>
            <w:bottom w:w="0" w:type="dxa"/>
            <w:right w:w="108" w:type="dxa"/>
          </w:tblCellMar>
        </w:tblPrEx>
        <w:trPr>
          <w:trHeight w:val="418" w:hRule="atLeast"/>
        </w:trPr>
        <w:tc>
          <w:tcPr>
            <w:tcW w:w="199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top"/>
          </w:tcPr>
          <w:p>
            <w:pPr>
              <w:autoSpaceDN w:val="0"/>
              <w:spacing w:line="360" w:lineRule="auto"/>
              <w:jc w:val="center"/>
            </w:pPr>
            <w:r>
              <w:rPr>
                <w:rFonts w:ascii="仿宋_GB2312" w:hAnsi="仿宋_GB2312" w:eastAsia="仿宋_GB2312"/>
                <w:sz w:val="24"/>
                <w:shd w:val="clear" w:color="auto" w:fill="FFFFFF"/>
              </w:rPr>
              <w:t>产品名称</w:t>
            </w:r>
          </w:p>
        </w:tc>
        <w:tc>
          <w:tcPr>
            <w:tcW w:w="2267"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top"/>
          </w:tcPr>
          <w:p>
            <w:pPr>
              <w:autoSpaceDN w:val="0"/>
              <w:spacing w:line="360" w:lineRule="auto"/>
            </w:pPr>
          </w:p>
        </w:tc>
        <w:tc>
          <w:tcPr>
            <w:tcW w:w="2034"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top"/>
          </w:tcPr>
          <w:p>
            <w:pPr>
              <w:autoSpaceDN w:val="0"/>
              <w:spacing w:line="360" w:lineRule="auto"/>
              <w:jc w:val="center"/>
            </w:pPr>
            <w:r>
              <w:rPr>
                <w:rFonts w:ascii="仿宋_GB2312" w:hAnsi="仿宋_GB2312" w:eastAsia="仿宋_GB2312"/>
                <w:sz w:val="24"/>
                <w:shd w:val="clear" w:color="auto" w:fill="FFFFFF"/>
              </w:rPr>
              <w:t>产品型号</w:t>
            </w:r>
          </w:p>
        </w:tc>
        <w:tc>
          <w:tcPr>
            <w:tcW w:w="2228"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top"/>
          </w:tcPr>
          <w:p>
            <w:pPr>
              <w:autoSpaceDN w:val="0"/>
              <w:spacing w:line="360" w:lineRule="auto"/>
            </w:pPr>
          </w:p>
        </w:tc>
      </w:tr>
      <w:tr>
        <w:tblPrEx>
          <w:tblLayout w:type="fixed"/>
          <w:tblCellMar>
            <w:top w:w="0" w:type="dxa"/>
            <w:left w:w="108" w:type="dxa"/>
            <w:bottom w:w="0" w:type="dxa"/>
            <w:right w:w="108" w:type="dxa"/>
          </w:tblCellMar>
        </w:tblPrEx>
        <w:trPr>
          <w:trHeight w:val="90" w:hRule="atLeast"/>
        </w:trPr>
        <w:tc>
          <w:tcPr>
            <w:tcW w:w="199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top"/>
          </w:tcPr>
          <w:p>
            <w:pPr>
              <w:autoSpaceDN w:val="0"/>
              <w:spacing w:line="360" w:lineRule="auto"/>
              <w:jc w:val="center"/>
            </w:pPr>
            <w:r>
              <w:rPr>
                <w:rFonts w:ascii="仿宋_GB2312" w:hAnsi="仿宋_GB2312" w:eastAsia="仿宋_GB2312"/>
                <w:sz w:val="24"/>
                <w:shd w:val="clear" w:color="auto" w:fill="FFFFFF"/>
              </w:rPr>
              <w:t>产品品牌</w:t>
            </w:r>
          </w:p>
        </w:tc>
        <w:tc>
          <w:tcPr>
            <w:tcW w:w="2267"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top"/>
          </w:tcPr>
          <w:p>
            <w:pPr>
              <w:autoSpaceDN w:val="0"/>
              <w:spacing w:line="360" w:lineRule="auto"/>
            </w:pPr>
          </w:p>
        </w:tc>
        <w:tc>
          <w:tcPr>
            <w:tcW w:w="2034"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top"/>
          </w:tcPr>
          <w:p>
            <w:pPr>
              <w:autoSpaceDN w:val="0"/>
              <w:spacing w:line="360" w:lineRule="auto"/>
              <w:jc w:val="center"/>
            </w:pPr>
            <w:r>
              <w:rPr>
                <w:rFonts w:ascii="仿宋_GB2312" w:hAnsi="仿宋_GB2312" w:eastAsia="仿宋_GB2312"/>
                <w:sz w:val="24"/>
                <w:shd w:val="clear" w:color="auto" w:fill="FFFFFF"/>
              </w:rPr>
              <w:t>产品专利</w:t>
            </w:r>
          </w:p>
        </w:tc>
        <w:tc>
          <w:tcPr>
            <w:tcW w:w="2228"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top"/>
          </w:tcPr>
          <w:p>
            <w:pPr>
              <w:autoSpaceDN w:val="0"/>
              <w:spacing w:line="360" w:lineRule="auto"/>
            </w:pPr>
          </w:p>
        </w:tc>
      </w:tr>
      <w:tr>
        <w:tblPrEx>
          <w:tblLayout w:type="fixed"/>
          <w:tblCellMar>
            <w:top w:w="0" w:type="dxa"/>
            <w:left w:w="108" w:type="dxa"/>
            <w:bottom w:w="0" w:type="dxa"/>
            <w:right w:w="108" w:type="dxa"/>
          </w:tblCellMar>
        </w:tblPrEx>
        <w:trPr>
          <w:trHeight w:val="90" w:hRule="atLeast"/>
        </w:trPr>
        <w:tc>
          <w:tcPr>
            <w:tcW w:w="199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top"/>
          </w:tcPr>
          <w:p>
            <w:pPr>
              <w:autoSpaceDN w:val="0"/>
              <w:spacing w:line="360" w:lineRule="auto"/>
              <w:jc w:val="center"/>
            </w:pPr>
            <w:r>
              <w:rPr>
                <w:rFonts w:ascii="仿宋_GB2312" w:hAnsi="仿宋_GB2312" w:eastAsia="仿宋_GB2312"/>
                <w:sz w:val="24"/>
                <w:shd w:val="clear" w:color="auto" w:fill="FFFFFF"/>
              </w:rPr>
              <w:t>产品功能描述</w:t>
            </w:r>
          </w:p>
        </w:tc>
        <w:tc>
          <w:tcPr>
            <w:tcW w:w="6529" w:type="dxa"/>
            <w:gridSpan w:val="3"/>
            <w:tcBorders>
              <w:top w:val="single" w:color="000000" w:sz="4" w:space="0"/>
              <w:bottom w:val="single" w:color="000000" w:sz="4" w:space="0"/>
              <w:right w:val="single" w:color="000000" w:sz="4" w:space="0"/>
            </w:tcBorders>
            <w:noWrap w:val="0"/>
            <w:tcMar>
              <w:top w:w="0" w:type="dxa"/>
              <w:left w:w="108" w:type="dxa"/>
              <w:bottom w:w="0" w:type="dxa"/>
              <w:right w:w="108" w:type="dxa"/>
            </w:tcMar>
            <w:vAlign w:val="top"/>
          </w:tcPr>
          <w:p>
            <w:pPr>
              <w:autoSpaceDN w:val="0"/>
              <w:spacing w:line="360" w:lineRule="auto"/>
            </w:pPr>
          </w:p>
        </w:tc>
      </w:tr>
      <w:tr>
        <w:tblPrEx>
          <w:tblLayout w:type="fixed"/>
          <w:tblCellMar>
            <w:top w:w="0" w:type="dxa"/>
            <w:left w:w="108" w:type="dxa"/>
            <w:bottom w:w="0" w:type="dxa"/>
            <w:right w:w="108" w:type="dxa"/>
          </w:tblCellMar>
        </w:tblPrEx>
        <w:trPr>
          <w:trHeight w:val="90" w:hRule="atLeast"/>
        </w:trPr>
        <w:tc>
          <w:tcPr>
            <w:tcW w:w="199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top"/>
          </w:tcPr>
          <w:p>
            <w:pPr>
              <w:autoSpaceDN w:val="0"/>
              <w:spacing w:line="360" w:lineRule="auto"/>
              <w:jc w:val="center"/>
            </w:pPr>
            <w:r>
              <w:rPr>
                <w:rFonts w:ascii="仿宋_GB2312" w:hAnsi="仿宋_GB2312" w:eastAsia="仿宋_GB2312"/>
                <w:sz w:val="24"/>
                <w:shd w:val="clear" w:color="auto" w:fill="FFFFFF"/>
              </w:rPr>
              <w:t>主要技术参数</w:t>
            </w:r>
          </w:p>
        </w:tc>
        <w:tc>
          <w:tcPr>
            <w:tcW w:w="6529" w:type="dxa"/>
            <w:gridSpan w:val="3"/>
            <w:tcBorders>
              <w:top w:val="single" w:color="000000" w:sz="4" w:space="0"/>
              <w:bottom w:val="single" w:color="000000" w:sz="4" w:space="0"/>
              <w:right w:val="single" w:color="000000" w:sz="4" w:space="0"/>
            </w:tcBorders>
            <w:noWrap w:val="0"/>
            <w:tcMar>
              <w:top w:w="0" w:type="dxa"/>
              <w:left w:w="108" w:type="dxa"/>
              <w:bottom w:w="0" w:type="dxa"/>
              <w:right w:w="108" w:type="dxa"/>
            </w:tcMar>
            <w:vAlign w:val="top"/>
          </w:tcPr>
          <w:p>
            <w:pPr>
              <w:autoSpaceDN w:val="0"/>
              <w:spacing w:line="360" w:lineRule="auto"/>
            </w:pPr>
          </w:p>
        </w:tc>
      </w:tr>
      <w:tr>
        <w:tblPrEx>
          <w:tblLayout w:type="fixed"/>
          <w:tblCellMar>
            <w:top w:w="0" w:type="dxa"/>
            <w:left w:w="108" w:type="dxa"/>
            <w:bottom w:w="0" w:type="dxa"/>
            <w:right w:w="108" w:type="dxa"/>
          </w:tblCellMar>
        </w:tblPrEx>
        <w:trPr>
          <w:trHeight w:val="406" w:hRule="atLeast"/>
        </w:trPr>
        <w:tc>
          <w:tcPr>
            <w:tcW w:w="8522" w:type="dxa"/>
            <w:gridSpan w:val="4"/>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top"/>
          </w:tcPr>
          <w:p>
            <w:pPr>
              <w:autoSpaceDN w:val="0"/>
              <w:spacing w:line="360" w:lineRule="auto"/>
              <w:jc w:val="center"/>
            </w:pPr>
            <w:r>
              <w:rPr>
                <w:rFonts w:ascii="仿宋_GB2312" w:hAnsi="仿宋_GB2312" w:eastAsia="仿宋_GB2312"/>
                <w:sz w:val="24"/>
                <w:shd w:val="clear" w:color="auto" w:fill="FFFFFF"/>
              </w:rPr>
              <w:t>近三年产品产销情况</w:t>
            </w:r>
          </w:p>
        </w:tc>
      </w:tr>
      <w:tr>
        <w:tblPrEx>
          <w:tblLayout w:type="fixed"/>
          <w:tblCellMar>
            <w:top w:w="0" w:type="dxa"/>
            <w:left w:w="108" w:type="dxa"/>
            <w:bottom w:w="0" w:type="dxa"/>
            <w:right w:w="108" w:type="dxa"/>
          </w:tblCellMar>
        </w:tblPrEx>
        <w:trPr>
          <w:trHeight w:val="406" w:hRule="atLeast"/>
        </w:trPr>
        <w:tc>
          <w:tcPr>
            <w:tcW w:w="199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top"/>
          </w:tcPr>
          <w:p>
            <w:pPr>
              <w:autoSpaceDN w:val="0"/>
              <w:spacing w:line="360" w:lineRule="auto"/>
              <w:jc w:val="center"/>
            </w:pPr>
            <w:r>
              <w:rPr>
                <w:rFonts w:ascii="仿宋_GB2312" w:hAnsi="仿宋_GB2312" w:eastAsia="仿宋_GB2312"/>
                <w:sz w:val="24"/>
                <w:shd w:val="clear" w:color="auto" w:fill="FFFFFF"/>
              </w:rPr>
              <w:t>年份</w:t>
            </w:r>
          </w:p>
        </w:tc>
        <w:tc>
          <w:tcPr>
            <w:tcW w:w="2267"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top"/>
          </w:tcPr>
          <w:p>
            <w:pPr>
              <w:autoSpaceDN w:val="0"/>
              <w:spacing w:line="360" w:lineRule="auto"/>
            </w:pPr>
          </w:p>
        </w:tc>
        <w:tc>
          <w:tcPr>
            <w:tcW w:w="2034"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top"/>
          </w:tcPr>
          <w:p>
            <w:pPr>
              <w:autoSpaceDN w:val="0"/>
              <w:spacing w:line="360" w:lineRule="auto"/>
            </w:pPr>
          </w:p>
        </w:tc>
        <w:tc>
          <w:tcPr>
            <w:tcW w:w="2228"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top"/>
          </w:tcPr>
          <w:p>
            <w:pPr>
              <w:autoSpaceDN w:val="0"/>
              <w:spacing w:line="360" w:lineRule="auto"/>
            </w:pPr>
          </w:p>
        </w:tc>
      </w:tr>
      <w:tr>
        <w:tblPrEx>
          <w:tblLayout w:type="fixed"/>
          <w:tblCellMar>
            <w:top w:w="0" w:type="dxa"/>
            <w:left w:w="108" w:type="dxa"/>
            <w:bottom w:w="0" w:type="dxa"/>
            <w:right w:w="108" w:type="dxa"/>
          </w:tblCellMar>
        </w:tblPrEx>
        <w:trPr>
          <w:trHeight w:val="406" w:hRule="atLeast"/>
        </w:trPr>
        <w:tc>
          <w:tcPr>
            <w:tcW w:w="199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top"/>
          </w:tcPr>
          <w:p>
            <w:pPr>
              <w:autoSpaceDN w:val="0"/>
              <w:spacing w:line="360" w:lineRule="auto"/>
              <w:jc w:val="center"/>
            </w:pPr>
            <w:r>
              <w:rPr>
                <w:rFonts w:ascii="仿宋_GB2312" w:hAnsi="仿宋_GB2312" w:eastAsia="仿宋_GB2312"/>
                <w:sz w:val="24"/>
                <w:shd w:val="clear" w:color="auto" w:fill="FFFFFF"/>
              </w:rPr>
              <w:t>产品产量</w:t>
            </w:r>
          </w:p>
        </w:tc>
        <w:tc>
          <w:tcPr>
            <w:tcW w:w="2267"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top"/>
          </w:tcPr>
          <w:p>
            <w:pPr>
              <w:autoSpaceDN w:val="0"/>
              <w:spacing w:line="360" w:lineRule="auto"/>
            </w:pPr>
          </w:p>
        </w:tc>
        <w:tc>
          <w:tcPr>
            <w:tcW w:w="2034"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top"/>
          </w:tcPr>
          <w:p>
            <w:pPr>
              <w:autoSpaceDN w:val="0"/>
              <w:spacing w:line="360" w:lineRule="auto"/>
            </w:pPr>
          </w:p>
        </w:tc>
        <w:tc>
          <w:tcPr>
            <w:tcW w:w="2228"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top"/>
          </w:tcPr>
          <w:p>
            <w:pPr>
              <w:autoSpaceDN w:val="0"/>
              <w:spacing w:line="360" w:lineRule="auto"/>
            </w:pPr>
          </w:p>
        </w:tc>
      </w:tr>
      <w:tr>
        <w:tblPrEx>
          <w:tblLayout w:type="fixed"/>
          <w:tblCellMar>
            <w:top w:w="0" w:type="dxa"/>
            <w:left w:w="108" w:type="dxa"/>
            <w:bottom w:w="0" w:type="dxa"/>
            <w:right w:w="108" w:type="dxa"/>
          </w:tblCellMar>
        </w:tblPrEx>
        <w:trPr>
          <w:trHeight w:val="406" w:hRule="atLeast"/>
        </w:trPr>
        <w:tc>
          <w:tcPr>
            <w:tcW w:w="199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top"/>
          </w:tcPr>
          <w:p>
            <w:pPr>
              <w:autoSpaceDN w:val="0"/>
              <w:spacing w:line="360" w:lineRule="auto"/>
              <w:jc w:val="center"/>
            </w:pPr>
            <w:r>
              <w:rPr>
                <w:rFonts w:ascii="仿宋_GB2312" w:hAnsi="仿宋_GB2312" w:eastAsia="仿宋_GB2312"/>
                <w:sz w:val="24"/>
                <w:shd w:val="clear" w:color="auto" w:fill="FFFFFF"/>
              </w:rPr>
              <w:t>产品销售收入</w:t>
            </w:r>
          </w:p>
        </w:tc>
        <w:tc>
          <w:tcPr>
            <w:tcW w:w="2267"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top"/>
          </w:tcPr>
          <w:p>
            <w:pPr>
              <w:autoSpaceDN w:val="0"/>
              <w:spacing w:line="360" w:lineRule="auto"/>
            </w:pPr>
          </w:p>
        </w:tc>
        <w:tc>
          <w:tcPr>
            <w:tcW w:w="2034"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top"/>
          </w:tcPr>
          <w:p>
            <w:pPr>
              <w:autoSpaceDN w:val="0"/>
              <w:spacing w:line="360" w:lineRule="auto"/>
            </w:pPr>
          </w:p>
        </w:tc>
        <w:tc>
          <w:tcPr>
            <w:tcW w:w="2228"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top"/>
          </w:tcPr>
          <w:p>
            <w:pPr>
              <w:autoSpaceDN w:val="0"/>
              <w:spacing w:line="360" w:lineRule="auto"/>
            </w:pPr>
          </w:p>
        </w:tc>
      </w:tr>
      <w:tr>
        <w:tblPrEx>
          <w:tblLayout w:type="fixed"/>
          <w:tblCellMar>
            <w:top w:w="0" w:type="dxa"/>
            <w:left w:w="108" w:type="dxa"/>
            <w:bottom w:w="0" w:type="dxa"/>
            <w:right w:w="108" w:type="dxa"/>
          </w:tblCellMar>
        </w:tblPrEx>
        <w:trPr>
          <w:trHeight w:val="406" w:hRule="atLeast"/>
        </w:trPr>
        <w:tc>
          <w:tcPr>
            <w:tcW w:w="199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top"/>
          </w:tcPr>
          <w:p>
            <w:pPr>
              <w:autoSpaceDN w:val="0"/>
              <w:spacing w:line="360" w:lineRule="auto"/>
              <w:jc w:val="center"/>
            </w:pPr>
            <w:r>
              <w:rPr>
                <w:rFonts w:ascii="仿宋_GB2312" w:hAnsi="仿宋_GB2312" w:eastAsia="仿宋_GB2312"/>
                <w:sz w:val="24"/>
                <w:shd w:val="clear" w:color="auto" w:fill="FFFFFF"/>
              </w:rPr>
              <w:t>产品销售收入占总收入比重</w:t>
            </w:r>
          </w:p>
        </w:tc>
        <w:tc>
          <w:tcPr>
            <w:tcW w:w="2267"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top"/>
          </w:tcPr>
          <w:p>
            <w:pPr>
              <w:autoSpaceDN w:val="0"/>
              <w:spacing w:line="360" w:lineRule="auto"/>
            </w:pPr>
          </w:p>
        </w:tc>
        <w:tc>
          <w:tcPr>
            <w:tcW w:w="2034"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top"/>
          </w:tcPr>
          <w:p>
            <w:pPr>
              <w:autoSpaceDN w:val="0"/>
              <w:spacing w:line="360" w:lineRule="auto"/>
            </w:pPr>
          </w:p>
        </w:tc>
        <w:tc>
          <w:tcPr>
            <w:tcW w:w="2228"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top"/>
          </w:tcPr>
          <w:p>
            <w:pPr>
              <w:autoSpaceDN w:val="0"/>
              <w:spacing w:line="360" w:lineRule="auto"/>
            </w:pPr>
          </w:p>
        </w:tc>
      </w:tr>
      <w:tr>
        <w:tblPrEx>
          <w:tblLayout w:type="fixed"/>
          <w:tblCellMar>
            <w:top w:w="0" w:type="dxa"/>
            <w:left w:w="108" w:type="dxa"/>
            <w:bottom w:w="0" w:type="dxa"/>
            <w:right w:w="108" w:type="dxa"/>
          </w:tblCellMar>
        </w:tblPrEx>
        <w:trPr>
          <w:trHeight w:val="406" w:hRule="atLeast"/>
        </w:trPr>
        <w:tc>
          <w:tcPr>
            <w:tcW w:w="199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top"/>
          </w:tcPr>
          <w:p>
            <w:pPr>
              <w:autoSpaceDN w:val="0"/>
              <w:spacing w:line="360" w:lineRule="auto"/>
              <w:jc w:val="center"/>
            </w:pPr>
            <w:r>
              <w:rPr>
                <w:rFonts w:ascii="仿宋_GB2312" w:hAnsi="仿宋_GB2312" w:eastAsia="仿宋_GB2312"/>
                <w:sz w:val="24"/>
                <w:shd w:val="clear" w:color="auto" w:fill="FFFFFF"/>
              </w:rPr>
              <w:t>产品利润额</w:t>
            </w:r>
          </w:p>
        </w:tc>
        <w:tc>
          <w:tcPr>
            <w:tcW w:w="2267"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top"/>
          </w:tcPr>
          <w:p>
            <w:pPr>
              <w:autoSpaceDN w:val="0"/>
              <w:spacing w:line="360" w:lineRule="auto"/>
            </w:pPr>
          </w:p>
        </w:tc>
        <w:tc>
          <w:tcPr>
            <w:tcW w:w="2034"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top"/>
          </w:tcPr>
          <w:p>
            <w:pPr>
              <w:autoSpaceDN w:val="0"/>
              <w:spacing w:line="360" w:lineRule="auto"/>
            </w:pPr>
          </w:p>
        </w:tc>
        <w:tc>
          <w:tcPr>
            <w:tcW w:w="2228"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top"/>
          </w:tcPr>
          <w:p>
            <w:pPr>
              <w:autoSpaceDN w:val="0"/>
              <w:spacing w:line="360" w:lineRule="auto"/>
            </w:pPr>
          </w:p>
        </w:tc>
      </w:tr>
      <w:tr>
        <w:tblPrEx>
          <w:tblLayout w:type="fixed"/>
          <w:tblCellMar>
            <w:top w:w="0" w:type="dxa"/>
            <w:left w:w="108" w:type="dxa"/>
            <w:bottom w:w="0" w:type="dxa"/>
            <w:right w:w="108" w:type="dxa"/>
          </w:tblCellMar>
        </w:tblPrEx>
        <w:trPr>
          <w:trHeight w:val="406" w:hRule="atLeast"/>
        </w:trPr>
        <w:tc>
          <w:tcPr>
            <w:tcW w:w="199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top"/>
          </w:tcPr>
          <w:p>
            <w:pPr>
              <w:autoSpaceDN w:val="0"/>
              <w:spacing w:line="360" w:lineRule="auto"/>
              <w:jc w:val="center"/>
            </w:pPr>
            <w:r>
              <w:rPr>
                <w:rFonts w:ascii="仿宋_GB2312" w:hAnsi="仿宋_GB2312" w:eastAsia="仿宋_GB2312"/>
                <w:sz w:val="24"/>
                <w:shd w:val="clear" w:color="auto" w:fill="FFFFFF"/>
              </w:rPr>
              <w:t>产品利润额占</w:t>
            </w:r>
          </w:p>
          <w:p>
            <w:pPr>
              <w:autoSpaceDN w:val="0"/>
              <w:spacing w:line="360" w:lineRule="auto"/>
              <w:jc w:val="center"/>
            </w:pPr>
            <w:r>
              <w:rPr>
                <w:rFonts w:ascii="仿宋_GB2312" w:hAnsi="仿宋_GB2312" w:eastAsia="仿宋_GB2312"/>
                <w:sz w:val="24"/>
                <w:shd w:val="clear" w:color="auto" w:fill="FFFFFF"/>
              </w:rPr>
              <w:t>总额的比重</w:t>
            </w:r>
          </w:p>
        </w:tc>
        <w:tc>
          <w:tcPr>
            <w:tcW w:w="2267"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top"/>
          </w:tcPr>
          <w:p>
            <w:pPr>
              <w:autoSpaceDN w:val="0"/>
              <w:spacing w:line="360" w:lineRule="auto"/>
            </w:pPr>
          </w:p>
        </w:tc>
        <w:tc>
          <w:tcPr>
            <w:tcW w:w="2034"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top"/>
          </w:tcPr>
          <w:p>
            <w:pPr>
              <w:autoSpaceDN w:val="0"/>
              <w:spacing w:line="360" w:lineRule="auto"/>
            </w:pPr>
          </w:p>
        </w:tc>
        <w:tc>
          <w:tcPr>
            <w:tcW w:w="2228"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top"/>
          </w:tcPr>
          <w:p>
            <w:pPr>
              <w:autoSpaceDN w:val="0"/>
              <w:spacing w:line="360" w:lineRule="auto"/>
            </w:pPr>
          </w:p>
        </w:tc>
      </w:tr>
    </w:tbl>
    <w:p>
      <w:pPr>
        <w:snapToGrid w:val="0"/>
        <w:spacing w:line="360" w:lineRule="auto"/>
        <w:rPr>
          <w:rFonts w:hint="eastAsia" w:ascii="Times New Roman" w:hAnsi="Times New Roman" w:eastAsia="黑体" w:cs="Times New Roman"/>
          <w:bCs/>
          <w:sz w:val="32"/>
          <w:szCs w:val="32"/>
        </w:rPr>
      </w:pPr>
      <w:r>
        <w:rPr>
          <w:rFonts w:hint="eastAsia" w:ascii="Times New Roman" w:hAnsi="Times New Roman" w:eastAsia="黑体" w:cs="Times New Roman"/>
          <w:bCs/>
          <w:sz w:val="32"/>
          <w:szCs w:val="32"/>
        </w:rPr>
        <w:t xml:space="preserve">    三、产品自评价结果</w:t>
      </w:r>
    </w:p>
    <w:p>
      <w:pPr>
        <w:adjustRightInd w:val="0"/>
        <w:snapToGrid w:val="0"/>
        <w:spacing w:line="360" w:lineRule="auto"/>
        <w:ind w:firstLine="645"/>
        <w:rPr>
          <w:rFonts w:hint="eastAsia" w:ascii="Times New Roman" w:hAnsi="Times New Roman" w:eastAsia="黑体" w:cs="Times New Roman"/>
          <w:bCs/>
          <w:sz w:val="32"/>
          <w:szCs w:val="32"/>
        </w:rPr>
      </w:pPr>
      <w:r>
        <w:rPr>
          <w:rFonts w:hint="eastAsia" w:ascii="仿宋_GB2312" w:hAnsi="仿宋_GB2312" w:eastAsia="仿宋_GB2312" w:cs="仿宋_GB2312"/>
          <w:sz w:val="32"/>
          <w:szCs w:val="32"/>
          <w:shd w:val="clear" w:color="auto" w:fill="FFFFFF"/>
        </w:rPr>
        <w:t>按照绿色设计评价标准中评价指标要求，对照基准值，逐项列表提供各指标的实际值及相应的证明文件来源，并给出总体自评价结论。</w:t>
      </w:r>
    </w:p>
    <w:p>
      <w:pPr>
        <w:snapToGrid w:val="0"/>
        <w:spacing w:line="360" w:lineRule="auto"/>
        <w:rPr>
          <w:rFonts w:hint="eastAsia" w:ascii="Times New Roman" w:hAnsi="Times New Roman" w:eastAsia="黑体" w:cs="Times New Roman"/>
          <w:bCs/>
          <w:sz w:val="32"/>
          <w:szCs w:val="32"/>
        </w:rPr>
      </w:pPr>
      <w:r>
        <w:rPr>
          <w:rFonts w:hint="eastAsia" w:ascii="Times New Roman" w:hAnsi="Times New Roman" w:eastAsia="黑体" w:cs="Times New Roman"/>
          <w:bCs/>
          <w:sz w:val="32"/>
          <w:szCs w:val="32"/>
        </w:rPr>
        <w:t xml:space="preserve">    四、产品亮点描述</w:t>
      </w:r>
    </w:p>
    <w:p>
      <w:pPr>
        <w:adjustRightInd w:val="0"/>
        <w:snapToGrid w:val="0"/>
        <w:spacing w:before="156" w:beforeLines="50" w:after="156" w:afterLines="50" w:line="360" w:lineRule="auto"/>
        <w:outlineLvl w:val="0"/>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 xml:space="preserve">    从产品原料选择、有毒有害物质减量或替代、清洁生产工艺技术、包装及运输、资源化循环利用、无害化处置等方面以及资源能源消耗、污染物排放等方面简要概述绿色设计产品亮点，尽可能采取定性和定量描述相结合方式。（限1000字）</w:t>
      </w:r>
    </w:p>
    <w:p>
      <w:pPr>
        <w:adjustRightInd w:val="0"/>
        <w:snapToGrid w:val="0"/>
        <w:spacing w:before="156" w:beforeLines="50" w:after="156" w:afterLines="50" w:line="360" w:lineRule="auto"/>
        <w:outlineLvl w:val="0"/>
        <w:rPr>
          <w:rFonts w:ascii="黑体" w:hAnsi="黑体" w:eastAsia="黑体"/>
          <w:bCs/>
          <w:sz w:val="32"/>
          <w:szCs w:val="32"/>
          <w:shd w:val="clear" w:color="auto" w:fill="FFFFFF"/>
        </w:rPr>
      </w:pPr>
      <w:r>
        <w:rPr>
          <w:rFonts w:hint="eastAsia" w:ascii="仿宋_GB2312" w:hAnsi="仿宋_GB2312" w:eastAsia="仿宋_GB2312" w:cs="仿宋_GB2312"/>
          <w:sz w:val="32"/>
          <w:szCs w:val="32"/>
          <w:shd w:val="clear" w:color="auto" w:fill="FFFFFF"/>
        </w:rPr>
        <w:t xml:space="preserve">    </w:t>
      </w:r>
      <w:r>
        <w:rPr>
          <w:rFonts w:hint="eastAsia" w:ascii="黑体" w:hAnsi="黑体" w:eastAsia="黑体"/>
          <w:bCs/>
          <w:sz w:val="32"/>
          <w:szCs w:val="32"/>
          <w:shd w:val="clear" w:color="auto" w:fill="FFFFFF"/>
        </w:rPr>
        <w:t>五、相关证明材料</w:t>
      </w:r>
    </w:p>
    <w:p>
      <w:pPr>
        <w:adjustRightInd w:val="0"/>
        <w:snapToGrid w:val="0"/>
        <w:spacing w:line="360" w:lineRule="auto"/>
        <w:ind w:firstLine="630"/>
        <w:rPr>
          <w:rFonts w:hint="eastAsia" w:ascii="仿宋_GB2312" w:hAnsi="仿宋_GB2312" w:eastAsia="仿宋_GB2312" w:cs="仿宋_GB2312"/>
          <w:sz w:val="32"/>
          <w:szCs w:val="32"/>
          <w:shd w:val="clear" w:color="auto" w:fill="FFFFFF"/>
        </w:rPr>
      </w:pPr>
      <w:r>
        <w:rPr>
          <w:rFonts w:hint="eastAsia" w:ascii="仿宋_GB2312" w:eastAsia="仿宋_GB2312"/>
          <w:sz w:val="32"/>
          <w:szCs w:val="32"/>
          <w:shd w:val="clear" w:color="auto" w:fill="FFFFFF"/>
        </w:rPr>
        <w:t>1.企业法人证书</w:t>
      </w:r>
      <w:r>
        <w:rPr>
          <w:rFonts w:hint="eastAsia" w:ascii="仿宋_GB2312" w:hAnsi="仿宋_GB2312" w:eastAsia="仿宋_GB2312" w:cs="仿宋_GB2312"/>
          <w:sz w:val="32"/>
          <w:szCs w:val="32"/>
          <w:shd w:val="clear" w:color="auto" w:fill="FFFFFF"/>
        </w:rPr>
        <w:t>复印件（</w:t>
      </w:r>
      <w:r>
        <w:rPr>
          <w:rFonts w:hint="eastAsia" w:ascii="仿宋_GB2312" w:eastAsia="仿宋_GB2312"/>
          <w:sz w:val="32"/>
          <w:szCs w:val="32"/>
          <w:shd w:val="clear" w:color="auto" w:fill="FFFFFF"/>
        </w:rPr>
        <w:t>加盖公章</w:t>
      </w:r>
      <w:r>
        <w:rPr>
          <w:rFonts w:hint="eastAsia" w:ascii="仿宋_GB2312" w:hAnsi="仿宋_GB2312" w:eastAsia="仿宋_GB2312" w:cs="仿宋_GB2312"/>
          <w:sz w:val="32"/>
          <w:szCs w:val="32"/>
          <w:shd w:val="clear" w:color="auto" w:fill="FFFFFF"/>
        </w:rPr>
        <w:t>）、注册商标证明（授权书）、品牌授权书；</w:t>
      </w:r>
    </w:p>
    <w:p>
      <w:pPr>
        <w:adjustRightInd w:val="0"/>
        <w:snapToGrid w:val="0"/>
        <w:spacing w:line="360" w:lineRule="auto"/>
        <w:ind w:firstLine="630"/>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2.标准符合性证明材料（如具有相应资质的检测机构出具的检测报告等）；</w:t>
      </w:r>
    </w:p>
    <w:p>
      <w:pPr>
        <w:adjustRightInd w:val="0"/>
        <w:snapToGrid w:val="0"/>
        <w:spacing w:line="360" w:lineRule="auto"/>
        <w:ind w:firstLine="640" w:firstLineChars="200"/>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3.产品生命周期评价报告：须按照绿色设计评价标准中产品生命周期评价报告编制方法要求进行编制。</w:t>
      </w:r>
    </w:p>
    <w:p>
      <w:pPr>
        <w:adjustRightInd w:val="0"/>
        <w:snapToGrid w:val="0"/>
        <w:spacing w:line="360" w:lineRule="auto"/>
        <w:ind w:firstLine="640" w:firstLineChars="200"/>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4.企业对自评价结果的声明。</w:t>
      </w:r>
    </w:p>
    <w:p>
      <w:pPr>
        <w:adjustRightInd w:val="0"/>
        <w:snapToGrid w:val="0"/>
        <w:spacing w:line="360" w:lineRule="auto"/>
        <w:ind w:firstLine="640"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br w:type="page"/>
      </w:r>
    </w:p>
    <w:p>
      <w:pPr>
        <w:snapToGrid w:val="0"/>
        <w:spacing w:line="360" w:lineRule="auto"/>
        <w:ind w:firstLine="640" w:firstLineChars="200"/>
        <w:rPr>
          <w:rFonts w:hint="eastAsia" w:ascii="黑体" w:hAnsi="黑体" w:eastAsia="黑体"/>
          <w:bCs/>
          <w:sz w:val="32"/>
          <w:szCs w:val="32"/>
          <w:shd w:val="clear" w:color="auto" w:fill="FFFFFF"/>
        </w:rPr>
      </w:pPr>
    </w:p>
    <w:p>
      <w:pPr>
        <w:snapToGrid w:val="0"/>
        <w:spacing w:line="360" w:lineRule="auto"/>
        <w:jc w:val="center"/>
        <w:rPr>
          <w:rFonts w:hint="eastAsia" w:ascii="方正小标宋简体" w:hAnsi="方正小标宋简体" w:eastAsia="方正小标宋简体" w:cs="方正小标宋简体"/>
          <w:bCs/>
          <w:sz w:val="36"/>
          <w:szCs w:val="36"/>
          <w:shd w:val="clear" w:color="auto" w:fill="FFFFFF"/>
        </w:rPr>
      </w:pPr>
      <w:r>
        <w:rPr>
          <w:rFonts w:hint="eastAsia" w:ascii="方正小标宋简体" w:hAnsi="方正小标宋简体" w:eastAsia="方正小标宋简体" w:cs="方正小标宋简体"/>
          <w:bCs/>
          <w:sz w:val="36"/>
          <w:szCs w:val="36"/>
          <w:shd w:val="clear" w:color="auto" w:fill="FFFFFF"/>
        </w:rPr>
        <w:t>×××绿色设计产品自我声明</w:t>
      </w:r>
    </w:p>
    <w:p>
      <w:pPr>
        <w:snapToGrid w:val="0"/>
        <w:spacing w:line="360" w:lineRule="auto"/>
        <w:ind w:firstLine="640" w:firstLineChars="200"/>
        <w:rPr>
          <w:rFonts w:hint="eastAsia" w:ascii="黑体" w:hAnsi="黑体" w:eastAsia="黑体"/>
          <w:bCs/>
          <w:sz w:val="32"/>
          <w:szCs w:val="32"/>
          <w:shd w:val="clear" w:color="auto" w:fill="FFFFFF"/>
        </w:rPr>
      </w:pPr>
    </w:p>
    <w:p>
      <w:pPr>
        <w:spacing w:line="360" w:lineRule="auto"/>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 xml:space="preserve">    本企业自愿申报绿色设计产品，并郑重声明：申报的绿色设计产品符合[</w:t>
      </w:r>
      <w:r>
        <w:rPr>
          <w:rFonts w:hint="eastAsia" w:ascii="仿宋_GB2312" w:hAnsi="仿宋_GB2312" w:eastAsia="仿宋_GB2312" w:cs="仿宋_GB2312"/>
          <w:i/>
          <w:iCs/>
          <w:sz w:val="32"/>
          <w:szCs w:val="32"/>
          <w:shd w:val="clear" w:color="auto" w:fill="FFFFFF"/>
        </w:rPr>
        <w:t>填写绿色设计评价标准名称</w:t>
      </w:r>
      <w:r>
        <w:rPr>
          <w:rFonts w:hint="eastAsia" w:ascii="仿宋_GB2312" w:hAnsi="仿宋_GB2312" w:eastAsia="仿宋_GB2312" w:cs="仿宋_GB2312"/>
          <w:sz w:val="32"/>
          <w:szCs w:val="32"/>
          <w:shd w:val="clear" w:color="auto" w:fill="FFFFFF"/>
        </w:rPr>
        <w:t>]要求，所提供的所有申报材料及委托机构的证明材料真实、有效，并对所生产的产品和声明的一致性负责，接受社会各方监督，如有违反，愿承担相应法律责任。</w:t>
      </w:r>
    </w:p>
    <w:p>
      <w:pPr>
        <w:widowControl/>
        <w:ind w:firstLine="662" w:firstLineChars="207"/>
        <w:rPr>
          <w:rFonts w:ascii="Times New Roman" w:hAnsi="Times New Roman" w:eastAsia="仿宋_GB2312" w:cs="Times New Roman"/>
          <w:kern w:val="0"/>
          <w:sz w:val="32"/>
          <w:szCs w:val="32"/>
        </w:rPr>
      </w:pPr>
    </w:p>
    <w:p>
      <w:pPr>
        <w:widowControl/>
        <w:ind w:firstLine="662" w:firstLineChars="207"/>
        <w:rPr>
          <w:rFonts w:ascii="Times New Roman" w:hAnsi="Times New Roman" w:eastAsia="仿宋_GB2312" w:cs="Times New Roman"/>
          <w:kern w:val="0"/>
          <w:sz w:val="32"/>
          <w:szCs w:val="32"/>
        </w:rPr>
      </w:pPr>
    </w:p>
    <w:p>
      <w:pPr>
        <w:widowControl/>
        <w:ind w:firstLine="662" w:firstLineChars="207"/>
        <w:rPr>
          <w:rFonts w:ascii="Times New Roman" w:hAnsi="Times New Roman" w:eastAsia="仿宋_GB2312" w:cs="Times New Roman"/>
          <w:kern w:val="0"/>
          <w:sz w:val="32"/>
          <w:szCs w:val="32"/>
        </w:rPr>
      </w:pPr>
    </w:p>
    <w:p>
      <w:pPr>
        <w:widowControl/>
        <w:ind w:firstLine="662" w:firstLineChars="207"/>
        <w:rPr>
          <w:rFonts w:ascii="Times New Roman" w:hAnsi="Times New Roman" w:eastAsia="仿宋_GB2312" w:cs="Times New Roman"/>
          <w:kern w:val="0"/>
          <w:sz w:val="32"/>
          <w:szCs w:val="32"/>
        </w:rPr>
      </w:pPr>
    </w:p>
    <w:p>
      <w:pPr>
        <w:widowControl/>
        <w:ind w:firstLine="662" w:firstLineChars="207"/>
        <w:rPr>
          <w:rFonts w:ascii="Times New Roman" w:hAnsi="Times New Roman" w:eastAsia="仿宋_GB2312" w:cs="Times New Roman"/>
          <w:kern w:val="0"/>
          <w:sz w:val="32"/>
          <w:szCs w:val="32"/>
        </w:rPr>
      </w:pPr>
    </w:p>
    <w:p>
      <w:pPr>
        <w:widowControl/>
        <w:wordWrap w:val="0"/>
        <w:jc w:val="center"/>
        <w:rPr>
          <w:rFonts w:ascii="Times New Roman" w:hAnsi="Times New Roman" w:eastAsia="仿宋_GB2312" w:cs="Times New Roman"/>
          <w:bCs/>
          <w:kern w:val="0"/>
          <w:sz w:val="32"/>
          <w:szCs w:val="32"/>
        </w:rPr>
      </w:pPr>
      <w:r>
        <w:rPr>
          <w:rFonts w:hint="eastAsia" w:ascii="Times New Roman" w:hAnsi="Times New Roman" w:eastAsia="仿宋_GB2312" w:cs="Times New Roman"/>
          <w:b/>
          <w:kern w:val="0"/>
          <w:sz w:val="32"/>
          <w:szCs w:val="32"/>
        </w:rPr>
        <w:t xml:space="preserve">               </w:t>
      </w:r>
      <w:r>
        <w:rPr>
          <w:rFonts w:hint="eastAsia" w:ascii="Times New Roman" w:hAnsi="Times New Roman" w:eastAsia="仿宋_GB2312" w:cs="Times New Roman"/>
          <w:bCs/>
          <w:kern w:val="0"/>
          <w:sz w:val="32"/>
          <w:szCs w:val="32"/>
        </w:rPr>
        <w:t xml:space="preserve">  </w:t>
      </w:r>
      <w:r>
        <w:rPr>
          <w:rFonts w:ascii="Times New Roman" w:hAnsi="Times New Roman" w:eastAsia="仿宋_GB2312" w:cs="Times New Roman"/>
          <w:bCs/>
          <w:kern w:val="0"/>
          <w:sz w:val="32"/>
          <w:szCs w:val="32"/>
        </w:rPr>
        <w:t xml:space="preserve">法人或单位负责人签字：        </w:t>
      </w:r>
    </w:p>
    <w:p>
      <w:pPr>
        <w:widowControl/>
        <w:wordWrap w:val="0"/>
        <w:jc w:val="center"/>
        <w:rPr>
          <w:rFonts w:ascii="Times New Roman" w:hAnsi="Times New Roman" w:eastAsia="仿宋_GB2312" w:cs="Times New Roman"/>
          <w:bCs/>
          <w:kern w:val="0"/>
          <w:sz w:val="32"/>
          <w:szCs w:val="32"/>
        </w:rPr>
      </w:pPr>
    </w:p>
    <w:p>
      <w:pPr>
        <w:widowControl/>
        <w:rPr>
          <w:rFonts w:ascii="Times New Roman" w:hAnsi="Times New Roman" w:eastAsia="仿宋_GB2312" w:cs="Times New Roman"/>
          <w:bCs/>
          <w:kern w:val="0"/>
          <w:sz w:val="32"/>
          <w:szCs w:val="32"/>
        </w:rPr>
      </w:pPr>
      <w:r>
        <w:rPr>
          <w:rFonts w:hint="eastAsia" w:ascii="Times New Roman" w:hAnsi="Times New Roman" w:eastAsia="仿宋_GB2312" w:cs="Times New Roman"/>
          <w:bCs/>
          <w:kern w:val="0"/>
          <w:sz w:val="32"/>
          <w:szCs w:val="32"/>
        </w:rPr>
        <w:t xml:space="preserve">                               </w:t>
      </w:r>
      <w:r>
        <w:rPr>
          <w:rFonts w:ascii="Times New Roman" w:hAnsi="Times New Roman" w:eastAsia="仿宋_GB2312" w:cs="Times New Roman"/>
          <w:bCs/>
          <w:kern w:val="0"/>
          <w:sz w:val="32"/>
          <w:szCs w:val="32"/>
        </w:rPr>
        <w:t>（</w:t>
      </w:r>
      <w:r>
        <w:rPr>
          <w:rFonts w:hint="eastAsia" w:ascii="Times New Roman" w:hAnsi="Times New Roman" w:eastAsia="仿宋_GB2312" w:cs="Times New Roman"/>
          <w:bCs/>
          <w:kern w:val="0"/>
          <w:sz w:val="32"/>
          <w:szCs w:val="32"/>
        </w:rPr>
        <w:t>公</w:t>
      </w:r>
      <w:r>
        <w:rPr>
          <w:rFonts w:ascii="Times New Roman" w:hAnsi="Times New Roman" w:eastAsia="仿宋_GB2312" w:cs="Times New Roman"/>
          <w:bCs/>
          <w:kern w:val="0"/>
          <w:sz w:val="32"/>
          <w:szCs w:val="32"/>
        </w:rPr>
        <w:t>章）</w:t>
      </w:r>
    </w:p>
    <w:p>
      <w:pPr>
        <w:widowControl/>
        <w:wordWrap w:val="0"/>
        <w:jc w:val="center"/>
        <w:rPr>
          <w:rFonts w:ascii="Times New Roman" w:hAnsi="Times New Roman" w:eastAsia="仿宋_GB2312" w:cs="Times New Roman"/>
          <w:bCs/>
          <w:kern w:val="0"/>
          <w:sz w:val="32"/>
          <w:szCs w:val="32"/>
        </w:rPr>
      </w:pPr>
      <w:r>
        <w:rPr>
          <w:rFonts w:hint="eastAsia" w:ascii="Times New Roman" w:hAnsi="Times New Roman" w:eastAsia="仿宋_GB2312" w:cs="Times New Roman"/>
          <w:bCs/>
          <w:kern w:val="0"/>
          <w:sz w:val="32"/>
          <w:szCs w:val="32"/>
        </w:rPr>
        <w:t xml:space="preserve">                             </w:t>
      </w:r>
      <w:r>
        <w:rPr>
          <w:rFonts w:ascii="Times New Roman" w:hAnsi="Times New Roman" w:eastAsia="仿宋_GB2312" w:cs="Times New Roman"/>
          <w:bCs/>
          <w:kern w:val="0"/>
          <w:sz w:val="32"/>
          <w:szCs w:val="32"/>
        </w:rPr>
        <w:t xml:space="preserve">日期：           </w:t>
      </w:r>
    </w:p>
    <w:p>
      <w:pPr>
        <w:snapToGrid w:val="0"/>
        <w:spacing w:line="360" w:lineRule="auto"/>
        <w:ind w:firstLine="640" w:firstLineChars="200"/>
        <w:rPr>
          <w:rFonts w:hint="eastAsia" w:ascii="黑体" w:hAnsi="黑体" w:eastAsia="黑体"/>
          <w:bCs/>
          <w:sz w:val="32"/>
          <w:szCs w:val="32"/>
          <w:shd w:val="clear" w:color="auto" w:fill="FFFFFF"/>
        </w:rPr>
      </w:pPr>
    </w:p>
    <w:p>
      <w:pPr>
        <w:adjustRightInd w:val="0"/>
        <w:snapToGrid w:val="0"/>
        <w:spacing w:line="360" w:lineRule="auto"/>
        <w:ind w:firstLine="640" w:firstLineChars="200"/>
        <w:rPr>
          <w:rFonts w:hint="eastAsia" w:ascii="Times New Roman" w:hAnsi="Times New Roman" w:eastAsia="黑体" w:cs="Times New Roman"/>
          <w:bCs/>
          <w:sz w:val="32"/>
          <w:szCs w:val="32"/>
        </w:rPr>
        <w:sectPr>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val="0"/>
        <w:snapToGrid w:val="0"/>
        <w:spacing w:after="157" w:afterLines="50" w:line="240" w:lineRule="atLeast"/>
        <w:ind w:left="0" w:leftChars="0" w:right="0" w:rightChars="0" w:firstLine="0" w:firstLineChars="0"/>
        <w:jc w:val="center"/>
        <w:textAlignment w:val="auto"/>
        <w:outlineLvl w:val="9"/>
        <w:rPr>
          <w:rFonts w:hint="eastAsia" w:ascii="黑体" w:hAnsi="黑体" w:eastAsia="黑体"/>
          <w:sz w:val="36"/>
          <w:szCs w:val="36"/>
          <w:shd w:val="clear" w:color="auto" w:fill="FFFFFF"/>
        </w:rPr>
      </w:pPr>
      <w:r>
        <w:rPr>
          <w:rFonts w:hint="eastAsia" w:ascii="黑体" w:hAnsi="黑体" w:eastAsia="黑体"/>
          <w:sz w:val="36"/>
          <w:szCs w:val="36"/>
          <w:shd w:val="clear" w:color="auto" w:fill="FFFFFF"/>
        </w:rPr>
        <w:t>绿色设计产品评价标准清单</w:t>
      </w:r>
    </w:p>
    <w:tbl>
      <w:tblPr>
        <w:tblStyle w:val="5"/>
        <w:tblW w:w="13218" w:type="dxa"/>
        <w:jc w:val="center"/>
        <w:tblInd w:w="-3510" w:type="dxa"/>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shd w:val="clear" w:color="auto" w:fill="F9F9F9"/>
        <w:tblLayout w:type="fixed"/>
        <w:tblCellMar>
          <w:top w:w="15" w:type="dxa"/>
          <w:left w:w="15" w:type="dxa"/>
          <w:bottom w:w="15" w:type="dxa"/>
          <w:right w:w="15" w:type="dxa"/>
        </w:tblCellMar>
      </w:tblPr>
      <w:tblGrid>
        <w:gridCol w:w="1059"/>
        <w:gridCol w:w="6945"/>
        <w:gridCol w:w="5214"/>
      </w:tblGrid>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shd w:val="clear" w:color="auto" w:fill="F9F9F9"/>
          <w:tblLayout w:type="fixed"/>
          <w:tblCellMar>
            <w:top w:w="15" w:type="dxa"/>
            <w:left w:w="15" w:type="dxa"/>
            <w:bottom w:w="15" w:type="dxa"/>
            <w:right w:w="15" w:type="dxa"/>
          </w:tblCellMar>
        </w:tblPrEx>
        <w:trPr>
          <w:jc w:val="center"/>
        </w:trPr>
        <w:tc>
          <w:tcPr>
            <w:tcW w:w="1059"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序号</w:t>
            </w:r>
          </w:p>
        </w:tc>
        <w:tc>
          <w:tcPr>
            <w:tcW w:w="6945"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标准名称</w:t>
            </w:r>
          </w:p>
        </w:tc>
        <w:tc>
          <w:tcPr>
            <w:tcW w:w="5214"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标准编号</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shd w:val="clear" w:color="auto" w:fill="F9F9F9"/>
          <w:tblLayout w:type="fixed"/>
          <w:tblCellMar>
            <w:top w:w="15" w:type="dxa"/>
            <w:left w:w="15" w:type="dxa"/>
            <w:bottom w:w="15" w:type="dxa"/>
            <w:right w:w="15" w:type="dxa"/>
          </w:tblCellMar>
        </w:tblPrEx>
        <w:trPr>
          <w:jc w:val="center"/>
        </w:trPr>
        <w:tc>
          <w:tcPr>
            <w:tcW w:w="1059"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1</w:t>
            </w:r>
          </w:p>
        </w:tc>
        <w:tc>
          <w:tcPr>
            <w:tcW w:w="6945"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keepNext w:val="0"/>
              <w:keepLines w:val="0"/>
              <w:pageBreakBefore w:val="0"/>
              <w:widowControl/>
              <w:suppressLineNumbers w:val="0"/>
              <w:kinsoku/>
              <w:wordWrap/>
              <w:overflowPunct/>
              <w:topLinePunct w:val="0"/>
              <w:autoSpaceDE/>
              <w:autoSpaceDN/>
              <w:bidi w:val="0"/>
              <w:spacing w:line="240" w:lineRule="atLeast"/>
              <w:ind w:left="0" w:leftChars="0" w:right="0" w:rightChars="0" w:firstLine="0" w:firstLineChars="0"/>
              <w:jc w:val="left"/>
              <w:textAlignment w:val="auto"/>
              <w:outlineLvl w:val="9"/>
              <w:rPr>
                <w:rFonts w:hint="eastAsia" w:ascii="仿宋_GB2312" w:hAnsi="仿宋_GB2312" w:eastAsia="仿宋_GB2312" w:cs="仿宋_GB2312"/>
                <w:b w:val="0"/>
                <w:i w:val="0"/>
                <w:caps w:val="0"/>
                <w:color w:val="auto"/>
                <w:spacing w:val="0"/>
                <w:sz w:val="28"/>
                <w:szCs w:val="28"/>
              </w:rPr>
            </w:pP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begin"/>
            </w:r>
            <w:r>
              <w:rPr>
                <w:rFonts w:hint="eastAsia" w:ascii="仿宋_GB2312" w:hAnsi="仿宋_GB2312" w:eastAsia="仿宋_GB2312" w:cs="仿宋_GB2312"/>
                <w:b w:val="0"/>
                <w:i w:val="0"/>
                <w:caps w:val="0"/>
                <w:color w:val="auto"/>
                <w:spacing w:val="0"/>
                <w:kern w:val="0"/>
                <w:sz w:val="28"/>
                <w:szCs w:val="28"/>
                <w:u w:val="none"/>
                <w:lang w:val="en-US" w:eastAsia="zh-CN" w:bidi="ar"/>
              </w:rPr>
              <w:instrText xml:space="preserve"> HYPERLINK "http://www.miit.gov.cn/n1146285/n1146352/n3054355/n3057542/n3057545/c6038353/part/6038382.pdf" \t "http://www.miit.gov.cn/n1146285/n1146352/n3054355/n3057542/n3057545/c6038353/_blank" </w:instrTex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separate"/>
            </w:r>
            <w:r>
              <w:rPr>
                <w:rStyle w:val="7"/>
                <w:rFonts w:hint="eastAsia" w:ascii="仿宋_GB2312" w:hAnsi="仿宋_GB2312" w:eastAsia="仿宋_GB2312" w:cs="仿宋_GB2312"/>
                <w:b w:val="0"/>
                <w:i w:val="0"/>
                <w:caps w:val="0"/>
                <w:color w:val="auto"/>
                <w:spacing w:val="0"/>
                <w:sz w:val="28"/>
                <w:szCs w:val="28"/>
                <w:u w:val="none"/>
              </w:rPr>
              <w:t>《生态设计产品评价通则》.pdf</w: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end"/>
            </w:r>
          </w:p>
        </w:tc>
        <w:tc>
          <w:tcPr>
            <w:tcW w:w="5214"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GB/T 32161-2015</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shd w:val="clear" w:color="auto" w:fill="F9F9F9"/>
          <w:tblLayout w:type="fixed"/>
          <w:tblCellMar>
            <w:top w:w="15" w:type="dxa"/>
            <w:left w:w="15" w:type="dxa"/>
            <w:bottom w:w="15" w:type="dxa"/>
            <w:right w:w="15" w:type="dxa"/>
          </w:tblCellMar>
        </w:tblPrEx>
        <w:trPr>
          <w:jc w:val="center"/>
        </w:trPr>
        <w:tc>
          <w:tcPr>
            <w:tcW w:w="1059"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2</w:t>
            </w:r>
          </w:p>
        </w:tc>
        <w:tc>
          <w:tcPr>
            <w:tcW w:w="6945"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keepNext w:val="0"/>
              <w:keepLines w:val="0"/>
              <w:pageBreakBefore w:val="0"/>
              <w:widowControl/>
              <w:suppressLineNumbers w:val="0"/>
              <w:kinsoku/>
              <w:wordWrap/>
              <w:overflowPunct/>
              <w:topLinePunct w:val="0"/>
              <w:autoSpaceDE/>
              <w:autoSpaceDN/>
              <w:bidi w:val="0"/>
              <w:spacing w:line="240" w:lineRule="atLeast"/>
              <w:ind w:left="0" w:leftChars="0" w:right="0" w:rightChars="0" w:firstLine="0" w:firstLineChars="0"/>
              <w:jc w:val="left"/>
              <w:textAlignment w:val="auto"/>
              <w:outlineLvl w:val="9"/>
              <w:rPr>
                <w:rFonts w:hint="eastAsia" w:ascii="仿宋_GB2312" w:hAnsi="仿宋_GB2312" w:eastAsia="仿宋_GB2312" w:cs="仿宋_GB2312"/>
                <w:b w:val="0"/>
                <w:i w:val="0"/>
                <w:caps w:val="0"/>
                <w:color w:val="auto"/>
                <w:spacing w:val="0"/>
                <w:sz w:val="28"/>
                <w:szCs w:val="28"/>
              </w:rPr>
            </w:pP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begin"/>
            </w:r>
            <w:r>
              <w:rPr>
                <w:rFonts w:hint="eastAsia" w:ascii="仿宋_GB2312" w:hAnsi="仿宋_GB2312" w:eastAsia="仿宋_GB2312" w:cs="仿宋_GB2312"/>
                <w:b w:val="0"/>
                <w:i w:val="0"/>
                <w:caps w:val="0"/>
                <w:color w:val="auto"/>
                <w:spacing w:val="0"/>
                <w:kern w:val="0"/>
                <w:sz w:val="28"/>
                <w:szCs w:val="28"/>
                <w:u w:val="none"/>
                <w:lang w:val="en-US" w:eastAsia="zh-CN" w:bidi="ar"/>
              </w:rPr>
              <w:instrText xml:space="preserve"> HYPERLINK "http://www.miit.gov.cn/n1146285/n1146352/n3054355/n3057542/n3057545/c6038353/part/6038383.pdf" \t "http://www.miit.gov.cn/n1146285/n1146352/n3054355/n3057542/n3057545/c6038353/_blank" </w:instrTex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separate"/>
            </w:r>
            <w:r>
              <w:rPr>
                <w:rStyle w:val="7"/>
                <w:rFonts w:hint="eastAsia" w:ascii="仿宋_GB2312" w:hAnsi="仿宋_GB2312" w:eastAsia="仿宋_GB2312" w:cs="仿宋_GB2312"/>
                <w:b w:val="0"/>
                <w:i w:val="0"/>
                <w:caps w:val="0"/>
                <w:color w:val="auto"/>
                <w:spacing w:val="0"/>
                <w:sz w:val="28"/>
                <w:szCs w:val="28"/>
                <w:u w:val="none"/>
              </w:rPr>
              <w:t>《生态设计产品标识》.pdf</w: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end"/>
            </w:r>
          </w:p>
        </w:tc>
        <w:tc>
          <w:tcPr>
            <w:tcW w:w="5214"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GB/T 32162-2015</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shd w:val="clear" w:color="auto" w:fill="F9F9F9"/>
          <w:tblLayout w:type="fixed"/>
          <w:tblCellMar>
            <w:top w:w="15" w:type="dxa"/>
            <w:left w:w="15" w:type="dxa"/>
            <w:bottom w:w="15" w:type="dxa"/>
            <w:right w:w="15" w:type="dxa"/>
          </w:tblCellMar>
        </w:tblPrEx>
        <w:trPr>
          <w:jc w:val="center"/>
        </w:trPr>
        <w:tc>
          <w:tcPr>
            <w:tcW w:w="1059"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3</w:t>
            </w:r>
          </w:p>
        </w:tc>
        <w:tc>
          <w:tcPr>
            <w:tcW w:w="6945"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keepNext w:val="0"/>
              <w:keepLines w:val="0"/>
              <w:pageBreakBefore w:val="0"/>
              <w:widowControl/>
              <w:suppressLineNumbers w:val="0"/>
              <w:kinsoku/>
              <w:wordWrap/>
              <w:overflowPunct/>
              <w:topLinePunct w:val="0"/>
              <w:autoSpaceDE/>
              <w:autoSpaceDN/>
              <w:bidi w:val="0"/>
              <w:spacing w:line="240" w:lineRule="atLeast"/>
              <w:ind w:left="0" w:leftChars="0" w:right="0" w:rightChars="0" w:firstLine="0" w:firstLineChars="0"/>
              <w:jc w:val="left"/>
              <w:textAlignment w:val="auto"/>
              <w:outlineLvl w:val="9"/>
              <w:rPr>
                <w:rFonts w:hint="eastAsia" w:ascii="仿宋_GB2312" w:hAnsi="仿宋_GB2312" w:eastAsia="仿宋_GB2312" w:cs="仿宋_GB2312"/>
                <w:b w:val="0"/>
                <w:i w:val="0"/>
                <w:caps w:val="0"/>
                <w:color w:val="auto"/>
                <w:spacing w:val="0"/>
                <w:sz w:val="28"/>
                <w:szCs w:val="28"/>
              </w:rPr>
            </w:pP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begin"/>
            </w:r>
            <w:r>
              <w:rPr>
                <w:rFonts w:hint="eastAsia" w:ascii="仿宋_GB2312" w:hAnsi="仿宋_GB2312" w:eastAsia="仿宋_GB2312" w:cs="仿宋_GB2312"/>
                <w:b w:val="0"/>
                <w:i w:val="0"/>
                <w:caps w:val="0"/>
                <w:color w:val="auto"/>
                <w:spacing w:val="0"/>
                <w:kern w:val="0"/>
                <w:sz w:val="28"/>
                <w:szCs w:val="28"/>
                <w:u w:val="none"/>
                <w:lang w:val="en-US" w:eastAsia="zh-CN" w:bidi="ar"/>
              </w:rPr>
              <w:instrText xml:space="preserve"> HYPERLINK "http://www.miit.gov.cn/n1146285/n1146352/n3054355/n3057542/n3057545/c6038353/part/6038384.pdf" \t "http://www.miit.gov.cn/n1146285/n1146352/n3054355/n3057542/n3057545/c6038353/_blank" </w:instrTex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separate"/>
            </w:r>
            <w:r>
              <w:rPr>
                <w:rStyle w:val="7"/>
                <w:rFonts w:hint="eastAsia" w:ascii="仿宋_GB2312" w:hAnsi="仿宋_GB2312" w:eastAsia="仿宋_GB2312" w:cs="仿宋_GB2312"/>
                <w:b w:val="0"/>
                <w:i w:val="0"/>
                <w:caps w:val="0"/>
                <w:color w:val="auto"/>
                <w:spacing w:val="0"/>
                <w:sz w:val="28"/>
                <w:szCs w:val="28"/>
                <w:u w:val="none"/>
              </w:rPr>
              <w:t>《生态设计产品评价规范第1部分：家用洗涤剂》.pdf</w: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end"/>
            </w:r>
          </w:p>
        </w:tc>
        <w:tc>
          <w:tcPr>
            <w:tcW w:w="5214"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GB/T 32163.1-2015</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shd w:val="clear" w:color="auto" w:fill="F9F9F9"/>
          <w:tblLayout w:type="fixed"/>
          <w:tblCellMar>
            <w:top w:w="15" w:type="dxa"/>
            <w:left w:w="15" w:type="dxa"/>
            <w:bottom w:w="15" w:type="dxa"/>
            <w:right w:w="15" w:type="dxa"/>
          </w:tblCellMar>
        </w:tblPrEx>
        <w:trPr>
          <w:jc w:val="center"/>
        </w:trPr>
        <w:tc>
          <w:tcPr>
            <w:tcW w:w="1059"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4</w:t>
            </w:r>
          </w:p>
        </w:tc>
        <w:tc>
          <w:tcPr>
            <w:tcW w:w="6945"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keepNext w:val="0"/>
              <w:keepLines w:val="0"/>
              <w:pageBreakBefore w:val="0"/>
              <w:widowControl/>
              <w:suppressLineNumbers w:val="0"/>
              <w:kinsoku/>
              <w:wordWrap/>
              <w:overflowPunct/>
              <w:topLinePunct w:val="0"/>
              <w:autoSpaceDE/>
              <w:autoSpaceDN/>
              <w:bidi w:val="0"/>
              <w:spacing w:line="240" w:lineRule="atLeast"/>
              <w:ind w:left="0" w:leftChars="0" w:right="0" w:rightChars="0" w:firstLine="0" w:firstLineChars="0"/>
              <w:jc w:val="left"/>
              <w:textAlignment w:val="auto"/>
              <w:outlineLvl w:val="9"/>
              <w:rPr>
                <w:rFonts w:hint="eastAsia" w:ascii="仿宋_GB2312" w:hAnsi="仿宋_GB2312" w:eastAsia="仿宋_GB2312" w:cs="仿宋_GB2312"/>
                <w:b w:val="0"/>
                <w:i w:val="0"/>
                <w:caps w:val="0"/>
                <w:color w:val="auto"/>
                <w:spacing w:val="0"/>
                <w:sz w:val="28"/>
                <w:szCs w:val="28"/>
              </w:rPr>
            </w:pP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begin"/>
            </w:r>
            <w:r>
              <w:rPr>
                <w:rFonts w:hint="eastAsia" w:ascii="仿宋_GB2312" w:hAnsi="仿宋_GB2312" w:eastAsia="仿宋_GB2312" w:cs="仿宋_GB2312"/>
                <w:b w:val="0"/>
                <w:i w:val="0"/>
                <w:caps w:val="0"/>
                <w:color w:val="auto"/>
                <w:spacing w:val="0"/>
                <w:kern w:val="0"/>
                <w:sz w:val="28"/>
                <w:szCs w:val="28"/>
                <w:u w:val="none"/>
                <w:lang w:val="en-US" w:eastAsia="zh-CN" w:bidi="ar"/>
              </w:rPr>
              <w:instrText xml:space="preserve"> HYPERLINK "http://www.miit.gov.cn/n1146285/n1146352/n3054355/n3057542/n3057545/c6038353/part/6038385.pdf" \t "http://www.miit.gov.cn/n1146285/n1146352/n3054355/n3057542/n3057545/c6038353/_blank" </w:instrTex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separate"/>
            </w:r>
            <w:r>
              <w:rPr>
                <w:rStyle w:val="7"/>
                <w:rFonts w:hint="eastAsia" w:ascii="仿宋_GB2312" w:hAnsi="仿宋_GB2312" w:eastAsia="仿宋_GB2312" w:cs="仿宋_GB2312"/>
                <w:b w:val="0"/>
                <w:i w:val="0"/>
                <w:caps w:val="0"/>
                <w:color w:val="auto"/>
                <w:spacing w:val="0"/>
                <w:sz w:val="28"/>
                <w:szCs w:val="28"/>
                <w:u w:val="none"/>
              </w:rPr>
              <w:t>《生态设计产品评价规范 第2部分：可降解塑料》.pdf</w: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end"/>
            </w:r>
          </w:p>
        </w:tc>
        <w:tc>
          <w:tcPr>
            <w:tcW w:w="5214"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GB/T 32163.2-2015</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shd w:val="clear" w:color="auto" w:fill="F9F9F9"/>
          <w:tblLayout w:type="fixed"/>
          <w:tblCellMar>
            <w:top w:w="15" w:type="dxa"/>
            <w:left w:w="15" w:type="dxa"/>
            <w:bottom w:w="15" w:type="dxa"/>
            <w:right w:w="15" w:type="dxa"/>
          </w:tblCellMar>
        </w:tblPrEx>
        <w:trPr>
          <w:jc w:val="center"/>
        </w:trPr>
        <w:tc>
          <w:tcPr>
            <w:tcW w:w="1059"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5</w:t>
            </w:r>
          </w:p>
        </w:tc>
        <w:tc>
          <w:tcPr>
            <w:tcW w:w="6945"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keepNext w:val="0"/>
              <w:keepLines w:val="0"/>
              <w:pageBreakBefore w:val="0"/>
              <w:widowControl/>
              <w:suppressLineNumbers w:val="0"/>
              <w:kinsoku/>
              <w:wordWrap/>
              <w:overflowPunct/>
              <w:topLinePunct w:val="0"/>
              <w:autoSpaceDE/>
              <w:autoSpaceDN/>
              <w:bidi w:val="0"/>
              <w:spacing w:line="240" w:lineRule="atLeast"/>
              <w:ind w:left="0" w:leftChars="0" w:right="0" w:rightChars="0" w:firstLine="0" w:firstLineChars="0"/>
              <w:jc w:val="left"/>
              <w:textAlignment w:val="auto"/>
              <w:outlineLvl w:val="9"/>
              <w:rPr>
                <w:rFonts w:hint="eastAsia" w:ascii="仿宋_GB2312" w:hAnsi="仿宋_GB2312" w:eastAsia="仿宋_GB2312" w:cs="仿宋_GB2312"/>
                <w:b w:val="0"/>
                <w:i w:val="0"/>
                <w:caps w:val="0"/>
                <w:color w:val="auto"/>
                <w:spacing w:val="0"/>
                <w:sz w:val="28"/>
                <w:szCs w:val="28"/>
              </w:rPr>
            </w:pP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begin"/>
            </w:r>
            <w:r>
              <w:rPr>
                <w:rFonts w:hint="eastAsia" w:ascii="仿宋_GB2312" w:hAnsi="仿宋_GB2312" w:eastAsia="仿宋_GB2312" w:cs="仿宋_GB2312"/>
                <w:b w:val="0"/>
                <w:i w:val="0"/>
                <w:caps w:val="0"/>
                <w:color w:val="auto"/>
                <w:spacing w:val="0"/>
                <w:kern w:val="0"/>
                <w:sz w:val="28"/>
                <w:szCs w:val="28"/>
                <w:u w:val="none"/>
                <w:lang w:val="en-US" w:eastAsia="zh-CN" w:bidi="ar"/>
              </w:rPr>
              <w:instrText xml:space="preserve"> HYPERLINK "http://www.miit.gov.cn/n1146285/n1146352/n3054355/n3057542/n3057545/c6038353/part/6038386.pdf" \t "http://www.miit.gov.cn/n1146285/n1146352/n3054355/n3057542/n3057545/c6038353/_blank" </w:instrTex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separate"/>
            </w:r>
            <w:r>
              <w:rPr>
                <w:rStyle w:val="7"/>
                <w:rFonts w:hint="eastAsia" w:ascii="仿宋_GB2312" w:hAnsi="仿宋_GB2312" w:eastAsia="仿宋_GB2312" w:cs="仿宋_GB2312"/>
                <w:b w:val="0"/>
                <w:i w:val="0"/>
                <w:caps w:val="0"/>
                <w:color w:val="auto"/>
                <w:spacing w:val="0"/>
                <w:sz w:val="28"/>
                <w:szCs w:val="28"/>
                <w:u w:val="none"/>
              </w:rPr>
              <w:t>《生态设计产品评价规范 第3部分：杀虫剂》.pdf</w: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end"/>
            </w:r>
          </w:p>
        </w:tc>
        <w:tc>
          <w:tcPr>
            <w:tcW w:w="5214"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GB/T 32163.3-2015</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shd w:val="clear" w:color="auto" w:fill="F9F9F9"/>
          <w:tblLayout w:type="fixed"/>
          <w:tblCellMar>
            <w:top w:w="15" w:type="dxa"/>
            <w:left w:w="15" w:type="dxa"/>
            <w:bottom w:w="15" w:type="dxa"/>
            <w:right w:w="15" w:type="dxa"/>
          </w:tblCellMar>
        </w:tblPrEx>
        <w:trPr>
          <w:jc w:val="center"/>
        </w:trPr>
        <w:tc>
          <w:tcPr>
            <w:tcW w:w="1059"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6</w:t>
            </w:r>
          </w:p>
        </w:tc>
        <w:tc>
          <w:tcPr>
            <w:tcW w:w="6945"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keepNext w:val="0"/>
              <w:keepLines w:val="0"/>
              <w:pageBreakBefore w:val="0"/>
              <w:widowControl/>
              <w:suppressLineNumbers w:val="0"/>
              <w:kinsoku/>
              <w:wordWrap/>
              <w:overflowPunct/>
              <w:topLinePunct w:val="0"/>
              <w:autoSpaceDE/>
              <w:autoSpaceDN/>
              <w:bidi w:val="0"/>
              <w:spacing w:line="240" w:lineRule="atLeast"/>
              <w:ind w:left="0" w:leftChars="0" w:right="0" w:rightChars="0" w:firstLine="0" w:firstLineChars="0"/>
              <w:jc w:val="left"/>
              <w:textAlignment w:val="auto"/>
              <w:outlineLvl w:val="9"/>
              <w:rPr>
                <w:rFonts w:hint="eastAsia" w:ascii="仿宋_GB2312" w:hAnsi="仿宋_GB2312" w:eastAsia="仿宋_GB2312" w:cs="仿宋_GB2312"/>
                <w:b w:val="0"/>
                <w:i w:val="0"/>
                <w:caps w:val="0"/>
                <w:color w:val="auto"/>
                <w:spacing w:val="0"/>
                <w:sz w:val="28"/>
                <w:szCs w:val="28"/>
              </w:rPr>
            </w:pP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begin"/>
            </w:r>
            <w:r>
              <w:rPr>
                <w:rFonts w:hint="eastAsia" w:ascii="仿宋_GB2312" w:hAnsi="仿宋_GB2312" w:eastAsia="仿宋_GB2312" w:cs="仿宋_GB2312"/>
                <w:b w:val="0"/>
                <w:i w:val="0"/>
                <w:caps w:val="0"/>
                <w:color w:val="auto"/>
                <w:spacing w:val="0"/>
                <w:kern w:val="0"/>
                <w:sz w:val="28"/>
                <w:szCs w:val="28"/>
                <w:u w:val="none"/>
                <w:lang w:val="en-US" w:eastAsia="zh-CN" w:bidi="ar"/>
              </w:rPr>
              <w:instrText xml:space="preserve"> HYPERLINK "http://www.miit.gov.cn/n1146285/n1146352/n3054355/n3057542/n3057545/c6038353/part/6038387.pdf" \t "http://www.miit.gov.cn/n1146285/n1146352/n3054355/n3057542/n3057545/c6038353/_blank" </w:instrTex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separate"/>
            </w:r>
            <w:r>
              <w:rPr>
                <w:rStyle w:val="7"/>
                <w:rFonts w:hint="eastAsia" w:ascii="仿宋_GB2312" w:hAnsi="仿宋_GB2312" w:eastAsia="仿宋_GB2312" w:cs="仿宋_GB2312"/>
                <w:b w:val="0"/>
                <w:i w:val="0"/>
                <w:caps w:val="0"/>
                <w:color w:val="auto"/>
                <w:spacing w:val="0"/>
                <w:sz w:val="28"/>
                <w:szCs w:val="28"/>
                <w:u w:val="none"/>
              </w:rPr>
              <w:t>《绿色设计产品评价技术规范 房间空气调节器》.pdf</w: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end"/>
            </w:r>
          </w:p>
        </w:tc>
        <w:tc>
          <w:tcPr>
            <w:tcW w:w="5214"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T/CAGP 0001-2016，</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T/CAB  0001-2016</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shd w:val="clear" w:color="auto" w:fill="F9F9F9"/>
          <w:tblLayout w:type="fixed"/>
          <w:tblCellMar>
            <w:top w:w="15" w:type="dxa"/>
            <w:left w:w="15" w:type="dxa"/>
            <w:bottom w:w="15" w:type="dxa"/>
            <w:right w:w="15" w:type="dxa"/>
          </w:tblCellMar>
        </w:tblPrEx>
        <w:trPr>
          <w:jc w:val="center"/>
        </w:trPr>
        <w:tc>
          <w:tcPr>
            <w:tcW w:w="1059"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7</w:t>
            </w:r>
          </w:p>
        </w:tc>
        <w:tc>
          <w:tcPr>
            <w:tcW w:w="6945"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keepNext w:val="0"/>
              <w:keepLines w:val="0"/>
              <w:pageBreakBefore w:val="0"/>
              <w:widowControl/>
              <w:suppressLineNumbers w:val="0"/>
              <w:kinsoku/>
              <w:wordWrap/>
              <w:overflowPunct/>
              <w:topLinePunct w:val="0"/>
              <w:autoSpaceDE/>
              <w:autoSpaceDN/>
              <w:bidi w:val="0"/>
              <w:spacing w:line="240" w:lineRule="atLeast"/>
              <w:ind w:left="0" w:leftChars="0" w:right="0" w:rightChars="0" w:firstLine="0" w:firstLineChars="0"/>
              <w:jc w:val="left"/>
              <w:textAlignment w:val="auto"/>
              <w:outlineLvl w:val="9"/>
              <w:rPr>
                <w:rFonts w:hint="eastAsia" w:ascii="仿宋_GB2312" w:hAnsi="仿宋_GB2312" w:eastAsia="仿宋_GB2312" w:cs="仿宋_GB2312"/>
                <w:b w:val="0"/>
                <w:i w:val="0"/>
                <w:caps w:val="0"/>
                <w:color w:val="auto"/>
                <w:spacing w:val="0"/>
                <w:sz w:val="28"/>
                <w:szCs w:val="28"/>
              </w:rPr>
            </w:pP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begin"/>
            </w:r>
            <w:r>
              <w:rPr>
                <w:rFonts w:hint="eastAsia" w:ascii="仿宋_GB2312" w:hAnsi="仿宋_GB2312" w:eastAsia="仿宋_GB2312" w:cs="仿宋_GB2312"/>
                <w:b w:val="0"/>
                <w:i w:val="0"/>
                <w:caps w:val="0"/>
                <w:color w:val="auto"/>
                <w:spacing w:val="0"/>
                <w:kern w:val="0"/>
                <w:sz w:val="28"/>
                <w:szCs w:val="28"/>
                <w:u w:val="none"/>
                <w:lang w:val="en-US" w:eastAsia="zh-CN" w:bidi="ar"/>
              </w:rPr>
              <w:instrText xml:space="preserve"> HYPERLINK "http://www.miit.gov.cn/n1146285/n1146352/n3054355/n3057542/n3057545/c6038353/part/6038388.pdf" \t "http://www.miit.gov.cn/n1146285/n1146352/n3054355/n3057542/n3057545/c6038353/_blank" </w:instrTex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separate"/>
            </w:r>
            <w:r>
              <w:rPr>
                <w:rStyle w:val="7"/>
                <w:rFonts w:hint="eastAsia" w:ascii="仿宋_GB2312" w:hAnsi="仿宋_GB2312" w:eastAsia="仿宋_GB2312" w:cs="仿宋_GB2312"/>
                <w:b w:val="0"/>
                <w:i w:val="0"/>
                <w:caps w:val="0"/>
                <w:color w:val="auto"/>
                <w:spacing w:val="0"/>
                <w:sz w:val="28"/>
                <w:szCs w:val="28"/>
                <w:u w:val="none"/>
              </w:rPr>
              <w:t>《绿色设计产品评价技术规范 电动洗衣机》.pdf</w: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end"/>
            </w:r>
          </w:p>
        </w:tc>
        <w:tc>
          <w:tcPr>
            <w:tcW w:w="5214"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T/CAGP 0002-2016，</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T/CAB  0002-2016</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shd w:val="clear" w:color="auto" w:fill="F9F9F9"/>
          <w:tblLayout w:type="fixed"/>
          <w:tblCellMar>
            <w:top w:w="15" w:type="dxa"/>
            <w:left w:w="15" w:type="dxa"/>
            <w:bottom w:w="15" w:type="dxa"/>
            <w:right w:w="15" w:type="dxa"/>
          </w:tblCellMar>
        </w:tblPrEx>
        <w:trPr>
          <w:jc w:val="center"/>
        </w:trPr>
        <w:tc>
          <w:tcPr>
            <w:tcW w:w="1059"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8</w:t>
            </w:r>
          </w:p>
        </w:tc>
        <w:tc>
          <w:tcPr>
            <w:tcW w:w="6945"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keepNext w:val="0"/>
              <w:keepLines w:val="0"/>
              <w:pageBreakBefore w:val="0"/>
              <w:widowControl/>
              <w:suppressLineNumbers w:val="0"/>
              <w:kinsoku/>
              <w:wordWrap/>
              <w:overflowPunct/>
              <w:topLinePunct w:val="0"/>
              <w:autoSpaceDE/>
              <w:autoSpaceDN/>
              <w:bidi w:val="0"/>
              <w:spacing w:line="240" w:lineRule="atLeast"/>
              <w:ind w:left="0" w:leftChars="0" w:right="0" w:rightChars="0" w:firstLine="0" w:firstLineChars="0"/>
              <w:jc w:val="left"/>
              <w:textAlignment w:val="auto"/>
              <w:outlineLvl w:val="9"/>
              <w:rPr>
                <w:rFonts w:hint="eastAsia" w:ascii="仿宋_GB2312" w:hAnsi="仿宋_GB2312" w:eastAsia="仿宋_GB2312" w:cs="仿宋_GB2312"/>
                <w:b w:val="0"/>
                <w:i w:val="0"/>
                <w:caps w:val="0"/>
                <w:color w:val="auto"/>
                <w:spacing w:val="0"/>
                <w:sz w:val="28"/>
                <w:szCs w:val="28"/>
              </w:rPr>
            </w:pP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begin"/>
            </w:r>
            <w:r>
              <w:rPr>
                <w:rFonts w:hint="eastAsia" w:ascii="仿宋_GB2312" w:hAnsi="仿宋_GB2312" w:eastAsia="仿宋_GB2312" w:cs="仿宋_GB2312"/>
                <w:b w:val="0"/>
                <w:i w:val="0"/>
                <w:caps w:val="0"/>
                <w:color w:val="auto"/>
                <w:spacing w:val="0"/>
                <w:kern w:val="0"/>
                <w:sz w:val="28"/>
                <w:szCs w:val="28"/>
                <w:u w:val="none"/>
                <w:lang w:val="en-US" w:eastAsia="zh-CN" w:bidi="ar"/>
              </w:rPr>
              <w:instrText xml:space="preserve"> HYPERLINK "http://www.miit.gov.cn/n1146285/n1146352/n3054355/n3057542/n3057545/c6038353/part/6038389.pdf" \t "http://www.miit.gov.cn/n1146285/n1146352/n3054355/n3057542/n3057545/c6038353/_blank" </w:instrTex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separate"/>
            </w:r>
            <w:r>
              <w:rPr>
                <w:rStyle w:val="7"/>
                <w:rFonts w:hint="eastAsia" w:ascii="仿宋_GB2312" w:hAnsi="仿宋_GB2312" w:eastAsia="仿宋_GB2312" w:cs="仿宋_GB2312"/>
                <w:b w:val="0"/>
                <w:i w:val="0"/>
                <w:caps w:val="0"/>
                <w:color w:val="auto"/>
                <w:spacing w:val="0"/>
                <w:sz w:val="28"/>
                <w:szCs w:val="28"/>
                <w:u w:val="none"/>
              </w:rPr>
              <w:t>《绿色设计产品评价技术规范 家用电冰箱》.pdf</w: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end"/>
            </w:r>
          </w:p>
        </w:tc>
        <w:tc>
          <w:tcPr>
            <w:tcW w:w="5214"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T/CAGP 0003-2016，T/CAB  0003-2016</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shd w:val="clear" w:color="auto" w:fill="F9F9F9"/>
          <w:tblLayout w:type="fixed"/>
          <w:tblCellMar>
            <w:top w:w="15" w:type="dxa"/>
            <w:left w:w="15" w:type="dxa"/>
            <w:bottom w:w="15" w:type="dxa"/>
            <w:right w:w="15" w:type="dxa"/>
          </w:tblCellMar>
        </w:tblPrEx>
        <w:trPr>
          <w:jc w:val="center"/>
        </w:trPr>
        <w:tc>
          <w:tcPr>
            <w:tcW w:w="1059"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9</w:t>
            </w:r>
          </w:p>
        </w:tc>
        <w:tc>
          <w:tcPr>
            <w:tcW w:w="6945"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keepNext w:val="0"/>
              <w:keepLines w:val="0"/>
              <w:pageBreakBefore w:val="0"/>
              <w:widowControl/>
              <w:suppressLineNumbers w:val="0"/>
              <w:kinsoku/>
              <w:wordWrap/>
              <w:overflowPunct/>
              <w:topLinePunct w:val="0"/>
              <w:autoSpaceDE/>
              <w:autoSpaceDN/>
              <w:bidi w:val="0"/>
              <w:spacing w:line="240" w:lineRule="atLeast"/>
              <w:ind w:left="0" w:leftChars="0" w:right="0" w:rightChars="0" w:firstLine="0" w:firstLineChars="0"/>
              <w:jc w:val="left"/>
              <w:textAlignment w:val="auto"/>
              <w:outlineLvl w:val="9"/>
              <w:rPr>
                <w:rFonts w:hint="eastAsia" w:ascii="仿宋_GB2312" w:hAnsi="仿宋_GB2312" w:eastAsia="仿宋_GB2312" w:cs="仿宋_GB2312"/>
                <w:b w:val="0"/>
                <w:i w:val="0"/>
                <w:caps w:val="0"/>
                <w:color w:val="auto"/>
                <w:spacing w:val="0"/>
                <w:sz w:val="28"/>
                <w:szCs w:val="28"/>
              </w:rPr>
            </w:pP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begin"/>
            </w:r>
            <w:r>
              <w:rPr>
                <w:rFonts w:hint="eastAsia" w:ascii="仿宋_GB2312" w:hAnsi="仿宋_GB2312" w:eastAsia="仿宋_GB2312" w:cs="仿宋_GB2312"/>
                <w:b w:val="0"/>
                <w:i w:val="0"/>
                <w:caps w:val="0"/>
                <w:color w:val="auto"/>
                <w:spacing w:val="0"/>
                <w:kern w:val="0"/>
                <w:sz w:val="28"/>
                <w:szCs w:val="28"/>
                <w:u w:val="none"/>
                <w:lang w:val="en-US" w:eastAsia="zh-CN" w:bidi="ar"/>
              </w:rPr>
              <w:instrText xml:space="preserve"> HYPERLINK "http://www.miit.gov.cn/n1146285/n1146352/n3054355/n3057542/n3057545/c6038353/part/6038390.pdf" \t "http://www.miit.gov.cn/n1146285/n1146352/n3054355/n3057542/n3057545/c6038353/_blank" </w:instrTex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separate"/>
            </w:r>
            <w:r>
              <w:rPr>
                <w:rStyle w:val="7"/>
                <w:rFonts w:hint="eastAsia" w:ascii="仿宋_GB2312" w:hAnsi="仿宋_GB2312" w:eastAsia="仿宋_GB2312" w:cs="仿宋_GB2312"/>
                <w:b w:val="0"/>
                <w:i w:val="0"/>
                <w:caps w:val="0"/>
                <w:color w:val="auto"/>
                <w:spacing w:val="0"/>
                <w:sz w:val="28"/>
                <w:szCs w:val="28"/>
                <w:u w:val="none"/>
              </w:rPr>
              <w:t>《绿色设计产品评价技术规范 吸油烟机》.pdf</w: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end"/>
            </w:r>
          </w:p>
        </w:tc>
        <w:tc>
          <w:tcPr>
            <w:tcW w:w="5214"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T/CAGP 0004-2016，T/CAB  0004-2016</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shd w:val="clear" w:color="auto" w:fill="F9F9F9"/>
          <w:tblLayout w:type="fixed"/>
          <w:tblCellMar>
            <w:top w:w="15" w:type="dxa"/>
            <w:left w:w="15" w:type="dxa"/>
            <w:bottom w:w="15" w:type="dxa"/>
            <w:right w:w="15" w:type="dxa"/>
          </w:tblCellMar>
        </w:tblPrEx>
        <w:trPr>
          <w:jc w:val="center"/>
        </w:trPr>
        <w:tc>
          <w:tcPr>
            <w:tcW w:w="1059"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10</w:t>
            </w:r>
          </w:p>
        </w:tc>
        <w:tc>
          <w:tcPr>
            <w:tcW w:w="6945"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keepNext w:val="0"/>
              <w:keepLines w:val="0"/>
              <w:pageBreakBefore w:val="0"/>
              <w:widowControl/>
              <w:suppressLineNumbers w:val="0"/>
              <w:kinsoku/>
              <w:wordWrap/>
              <w:overflowPunct/>
              <w:topLinePunct w:val="0"/>
              <w:autoSpaceDE/>
              <w:autoSpaceDN/>
              <w:bidi w:val="0"/>
              <w:spacing w:line="240" w:lineRule="atLeast"/>
              <w:ind w:left="0" w:leftChars="0" w:right="0" w:rightChars="0" w:firstLine="0" w:firstLineChars="0"/>
              <w:jc w:val="left"/>
              <w:textAlignment w:val="auto"/>
              <w:outlineLvl w:val="9"/>
              <w:rPr>
                <w:rFonts w:hint="eastAsia" w:ascii="仿宋_GB2312" w:hAnsi="仿宋_GB2312" w:eastAsia="仿宋_GB2312" w:cs="仿宋_GB2312"/>
                <w:b w:val="0"/>
                <w:i w:val="0"/>
                <w:caps w:val="0"/>
                <w:color w:val="auto"/>
                <w:spacing w:val="0"/>
                <w:sz w:val="28"/>
                <w:szCs w:val="28"/>
              </w:rPr>
            </w:pP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begin"/>
            </w:r>
            <w:r>
              <w:rPr>
                <w:rFonts w:hint="eastAsia" w:ascii="仿宋_GB2312" w:hAnsi="仿宋_GB2312" w:eastAsia="仿宋_GB2312" w:cs="仿宋_GB2312"/>
                <w:b w:val="0"/>
                <w:i w:val="0"/>
                <w:caps w:val="0"/>
                <w:color w:val="auto"/>
                <w:spacing w:val="0"/>
                <w:kern w:val="0"/>
                <w:sz w:val="28"/>
                <w:szCs w:val="28"/>
                <w:u w:val="none"/>
                <w:lang w:val="en-US" w:eastAsia="zh-CN" w:bidi="ar"/>
              </w:rPr>
              <w:instrText xml:space="preserve"> HYPERLINK "http://www.miit.gov.cn/n1146285/n1146352/n3054355/n3057542/n3057545/c6038353/part/6038391.pdf" \t "http://www.miit.gov.cn/n1146285/n1146352/n3054355/n3057542/n3057545/c6038353/_blank" </w:instrTex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separate"/>
            </w:r>
            <w:r>
              <w:rPr>
                <w:rStyle w:val="7"/>
                <w:rFonts w:hint="eastAsia" w:ascii="仿宋_GB2312" w:hAnsi="仿宋_GB2312" w:eastAsia="仿宋_GB2312" w:cs="仿宋_GB2312"/>
                <w:b w:val="0"/>
                <w:i w:val="0"/>
                <w:caps w:val="0"/>
                <w:color w:val="auto"/>
                <w:spacing w:val="0"/>
                <w:sz w:val="28"/>
                <w:szCs w:val="28"/>
                <w:u w:val="none"/>
              </w:rPr>
              <w:t>《绿色设计产品评价技术规范 家用电磁灶》.pdf</w: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end"/>
            </w:r>
          </w:p>
        </w:tc>
        <w:tc>
          <w:tcPr>
            <w:tcW w:w="5214"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T/CAGP 0005-2016，T/CAB  0005-2016</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shd w:val="clear" w:color="auto" w:fill="F9F9F9"/>
          <w:tblLayout w:type="fixed"/>
          <w:tblCellMar>
            <w:top w:w="15" w:type="dxa"/>
            <w:left w:w="15" w:type="dxa"/>
            <w:bottom w:w="15" w:type="dxa"/>
            <w:right w:w="15" w:type="dxa"/>
          </w:tblCellMar>
        </w:tblPrEx>
        <w:trPr>
          <w:jc w:val="center"/>
        </w:trPr>
        <w:tc>
          <w:tcPr>
            <w:tcW w:w="1059"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11</w:t>
            </w:r>
          </w:p>
        </w:tc>
        <w:tc>
          <w:tcPr>
            <w:tcW w:w="6945"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keepNext w:val="0"/>
              <w:keepLines w:val="0"/>
              <w:pageBreakBefore w:val="0"/>
              <w:widowControl/>
              <w:suppressLineNumbers w:val="0"/>
              <w:kinsoku/>
              <w:wordWrap/>
              <w:overflowPunct/>
              <w:topLinePunct w:val="0"/>
              <w:autoSpaceDE/>
              <w:autoSpaceDN/>
              <w:bidi w:val="0"/>
              <w:spacing w:line="240" w:lineRule="atLeast"/>
              <w:ind w:left="0" w:leftChars="0" w:right="0" w:rightChars="0" w:firstLine="0" w:firstLineChars="0"/>
              <w:jc w:val="left"/>
              <w:textAlignment w:val="auto"/>
              <w:outlineLvl w:val="9"/>
              <w:rPr>
                <w:rFonts w:hint="eastAsia" w:ascii="仿宋_GB2312" w:hAnsi="仿宋_GB2312" w:eastAsia="仿宋_GB2312" w:cs="仿宋_GB2312"/>
                <w:b w:val="0"/>
                <w:i w:val="0"/>
                <w:caps w:val="0"/>
                <w:color w:val="auto"/>
                <w:spacing w:val="0"/>
                <w:sz w:val="28"/>
                <w:szCs w:val="28"/>
              </w:rPr>
            </w:pP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begin"/>
            </w:r>
            <w:r>
              <w:rPr>
                <w:rFonts w:hint="eastAsia" w:ascii="仿宋_GB2312" w:hAnsi="仿宋_GB2312" w:eastAsia="仿宋_GB2312" w:cs="仿宋_GB2312"/>
                <w:b w:val="0"/>
                <w:i w:val="0"/>
                <w:caps w:val="0"/>
                <w:color w:val="auto"/>
                <w:spacing w:val="0"/>
                <w:kern w:val="0"/>
                <w:sz w:val="28"/>
                <w:szCs w:val="28"/>
                <w:u w:val="none"/>
                <w:lang w:val="en-US" w:eastAsia="zh-CN" w:bidi="ar"/>
              </w:rPr>
              <w:instrText xml:space="preserve"> HYPERLINK "http://www.miit.gov.cn/n1146285/n1146352/n3054355/n3057542/n3057545/c6038353/part/6038392.pdf" \t "http://www.miit.gov.cn/n1146285/n1146352/n3054355/n3057542/n3057545/c6038353/_blank" </w:instrTex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separate"/>
            </w:r>
            <w:r>
              <w:rPr>
                <w:rStyle w:val="7"/>
                <w:rFonts w:hint="eastAsia" w:ascii="仿宋_GB2312" w:hAnsi="仿宋_GB2312" w:eastAsia="仿宋_GB2312" w:cs="仿宋_GB2312"/>
                <w:b w:val="0"/>
                <w:i w:val="0"/>
                <w:caps w:val="0"/>
                <w:color w:val="auto"/>
                <w:spacing w:val="0"/>
                <w:sz w:val="28"/>
                <w:szCs w:val="28"/>
                <w:u w:val="none"/>
              </w:rPr>
              <w:t>《绿色设计产品评价技术规范 电饭锅》.pdf</w: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end"/>
            </w:r>
          </w:p>
        </w:tc>
        <w:tc>
          <w:tcPr>
            <w:tcW w:w="5214"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T/CAGP 0006-2016，T/CAB  0006-2016</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shd w:val="clear" w:color="auto" w:fill="F9F9F9"/>
          <w:tblLayout w:type="fixed"/>
          <w:tblCellMar>
            <w:top w:w="15" w:type="dxa"/>
            <w:left w:w="15" w:type="dxa"/>
            <w:bottom w:w="15" w:type="dxa"/>
            <w:right w:w="15" w:type="dxa"/>
          </w:tblCellMar>
        </w:tblPrEx>
        <w:trPr>
          <w:jc w:val="center"/>
        </w:trPr>
        <w:tc>
          <w:tcPr>
            <w:tcW w:w="1059"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12</w:t>
            </w:r>
          </w:p>
        </w:tc>
        <w:tc>
          <w:tcPr>
            <w:tcW w:w="6945"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keepNext w:val="0"/>
              <w:keepLines w:val="0"/>
              <w:pageBreakBefore w:val="0"/>
              <w:widowControl/>
              <w:suppressLineNumbers w:val="0"/>
              <w:kinsoku/>
              <w:wordWrap/>
              <w:overflowPunct/>
              <w:topLinePunct w:val="0"/>
              <w:autoSpaceDE/>
              <w:autoSpaceDN/>
              <w:bidi w:val="0"/>
              <w:spacing w:line="240" w:lineRule="atLeast"/>
              <w:ind w:left="0" w:leftChars="0" w:right="0" w:rightChars="0" w:firstLine="0" w:firstLineChars="0"/>
              <w:jc w:val="left"/>
              <w:textAlignment w:val="auto"/>
              <w:outlineLvl w:val="9"/>
              <w:rPr>
                <w:rFonts w:hint="eastAsia" w:ascii="仿宋_GB2312" w:hAnsi="仿宋_GB2312" w:eastAsia="仿宋_GB2312" w:cs="仿宋_GB2312"/>
                <w:b w:val="0"/>
                <w:i w:val="0"/>
                <w:caps w:val="0"/>
                <w:color w:val="auto"/>
                <w:spacing w:val="0"/>
                <w:sz w:val="28"/>
                <w:szCs w:val="28"/>
              </w:rPr>
            </w:pP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begin"/>
            </w:r>
            <w:r>
              <w:rPr>
                <w:rFonts w:hint="eastAsia" w:ascii="仿宋_GB2312" w:hAnsi="仿宋_GB2312" w:eastAsia="仿宋_GB2312" w:cs="仿宋_GB2312"/>
                <w:b w:val="0"/>
                <w:i w:val="0"/>
                <w:caps w:val="0"/>
                <w:color w:val="auto"/>
                <w:spacing w:val="0"/>
                <w:kern w:val="0"/>
                <w:sz w:val="28"/>
                <w:szCs w:val="28"/>
                <w:u w:val="none"/>
                <w:lang w:val="en-US" w:eastAsia="zh-CN" w:bidi="ar"/>
              </w:rPr>
              <w:instrText xml:space="preserve"> HYPERLINK "http://www.miit.gov.cn/n1146285/n1146352/n3054355/n3057542/n3057545/c6038353/part/6038393.pdf" \t "http://www.miit.gov.cn/n1146285/n1146352/n3054355/n3057542/n3057545/c6038353/_blank" </w:instrTex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separate"/>
            </w:r>
            <w:r>
              <w:rPr>
                <w:rStyle w:val="7"/>
                <w:rFonts w:hint="eastAsia" w:ascii="仿宋_GB2312" w:hAnsi="仿宋_GB2312" w:eastAsia="仿宋_GB2312" w:cs="仿宋_GB2312"/>
                <w:b w:val="0"/>
                <w:i w:val="0"/>
                <w:caps w:val="0"/>
                <w:color w:val="auto"/>
                <w:spacing w:val="0"/>
                <w:sz w:val="28"/>
                <w:szCs w:val="28"/>
                <w:u w:val="none"/>
              </w:rPr>
              <w:t>《绿色设计产品评价技术规范 储水式电热水器》.pdf</w: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end"/>
            </w:r>
          </w:p>
        </w:tc>
        <w:tc>
          <w:tcPr>
            <w:tcW w:w="5214"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T/CAGP 0007-2016，T/CAB  0007-2016</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shd w:val="clear" w:color="auto" w:fill="F9F9F9"/>
          <w:tblLayout w:type="fixed"/>
          <w:tblCellMar>
            <w:top w:w="15" w:type="dxa"/>
            <w:left w:w="15" w:type="dxa"/>
            <w:bottom w:w="15" w:type="dxa"/>
            <w:right w:w="15" w:type="dxa"/>
          </w:tblCellMar>
        </w:tblPrEx>
        <w:trPr>
          <w:jc w:val="center"/>
        </w:trPr>
        <w:tc>
          <w:tcPr>
            <w:tcW w:w="1059"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13</w:t>
            </w:r>
          </w:p>
        </w:tc>
        <w:tc>
          <w:tcPr>
            <w:tcW w:w="6945"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keepNext w:val="0"/>
              <w:keepLines w:val="0"/>
              <w:pageBreakBefore w:val="0"/>
              <w:widowControl/>
              <w:suppressLineNumbers w:val="0"/>
              <w:kinsoku/>
              <w:wordWrap/>
              <w:overflowPunct/>
              <w:topLinePunct w:val="0"/>
              <w:autoSpaceDE/>
              <w:autoSpaceDN/>
              <w:bidi w:val="0"/>
              <w:spacing w:line="240" w:lineRule="atLeast"/>
              <w:ind w:left="0" w:leftChars="0" w:right="0" w:rightChars="0" w:firstLine="0" w:firstLineChars="0"/>
              <w:jc w:val="left"/>
              <w:textAlignment w:val="auto"/>
              <w:outlineLvl w:val="9"/>
              <w:rPr>
                <w:rFonts w:hint="eastAsia" w:ascii="仿宋_GB2312" w:hAnsi="仿宋_GB2312" w:eastAsia="仿宋_GB2312" w:cs="仿宋_GB2312"/>
                <w:b w:val="0"/>
                <w:i w:val="0"/>
                <w:caps w:val="0"/>
                <w:color w:val="auto"/>
                <w:spacing w:val="0"/>
                <w:sz w:val="28"/>
                <w:szCs w:val="28"/>
              </w:rPr>
            </w:pP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begin"/>
            </w:r>
            <w:r>
              <w:rPr>
                <w:rFonts w:hint="eastAsia" w:ascii="仿宋_GB2312" w:hAnsi="仿宋_GB2312" w:eastAsia="仿宋_GB2312" w:cs="仿宋_GB2312"/>
                <w:b w:val="0"/>
                <w:i w:val="0"/>
                <w:caps w:val="0"/>
                <w:color w:val="auto"/>
                <w:spacing w:val="0"/>
                <w:kern w:val="0"/>
                <w:sz w:val="28"/>
                <w:szCs w:val="28"/>
                <w:u w:val="none"/>
                <w:lang w:val="en-US" w:eastAsia="zh-CN" w:bidi="ar"/>
              </w:rPr>
              <w:instrText xml:space="preserve"> HYPERLINK "http://www.miit.gov.cn/n1146285/n1146352/n3054355/n3057542/n3057545/c6038353/part/6038394.pdf" \t "http://www.miit.gov.cn/n1146285/n1146352/n3054355/n3057542/n3057545/c6038353/_blank" </w:instrTex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separate"/>
            </w:r>
            <w:r>
              <w:rPr>
                <w:rStyle w:val="7"/>
                <w:rFonts w:hint="eastAsia" w:ascii="仿宋_GB2312" w:hAnsi="仿宋_GB2312" w:eastAsia="仿宋_GB2312" w:cs="仿宋_GB2312"/>
                <w:b w:val="0"/>
                <w:i w:val="0"/>
                <w:caps w:val="0"/>
                <w:color w:val="auto"/>
                <w:spacing w:val="0"/>
                <w:sz w:val="28"/>
                <w:szCs w:val="28"/>
                <w:u w:val="none"/>
              </w:rPr>
              <w:t>《绿色设计产品评价技术规范 空气净化器》.pdf</w: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end"/>
            </w:r>
          </w:p>
        </w:tc>
        <w:tc>
          <w:tcPr>
            <w:tcW w:w="5214"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T/CAGP 0008-2016，T/CAB  0008-2016</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shd w:val="clear" w:color="auto" w:fill="F9F9F9"/>
          <w:tblLayout w:type="fixed"/>
          <w:tblCellMar>
            <w:top w:w="15" w:type="dxa"/>
            <w:left w:w="15" w:type="dxa"/>
            <w:bottom w:w="15" w:type="dxa"/>
            <w:right w:w="15" w:type="dxa"/>
          </w:tblCellMar>
        </w:tblPrEx>
        <w:trPr>
          <w:jc w:val="center"/>
        </w:trPr>
        <w:tc>
          <w:tcPr>
            <w:tcW w:w="1059"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14</w:t>
            </w:r>
          </w:p>
        </w:tc>
        <w:tc>
          <w:tcPr>
            <w:tcW w:w="6945"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left"/>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u w:val="none"/>
              </w:rPr>
              <w:fldChar w:fldCharType="begin"/>
            </w:r>
            <w:r>
              <w:rPr>
                <w:rFonts w:hint="eastAsia" w:ascii="仿宋_GB2312" w:hAnsi="仿宋_GB2312" w:eastAsia="仿宋_GB2312" w:cs="仿宋_GB2312"/>
                <w:b w:val="0"/>
                <w:i w:val="0"/>
                <w:caps w:val="0"/>
                <w:color w:val="auto"/>
                <w:spacing w:val="0"/>
                <w:sz w:val="28"/>
                <w:szCs w:val="28"/>
                <w:u w:val="none"/>
              </w:rPr>
              <w:instrText xml:space="preserve"> HYPERLINK "http://www.miit.gov.cn/n1146285/n1146352/n3054355/n3057542/n3057545/c6038353/part/6038395.pdf" \t "http://www.miit.gov.cn/n1146285/n1146352/n3054355/n3057542/n3057545/c6038353/_blank" </w:instrText>
            </w:r>
            <w:r>
              <w:rPr>
                <w:rFonts w:hint="eastAsia" w:ascii="仿宋_GB2312" w:hAnsi="仿宋_GB2312" w:eastAsia="仿宋_GB2312" w:cs="仿宋_GB2312"/>
                <w:b w:val="0"/>
                <w:i w:val="0"/>
                <w:caps w:val="0"/>
                <w:color w:val="auto"/>
                <w:spacing w:val="0"/>
                <w:sz w:val="28"/>
                <w:szCs w:val="28"/>
                <w:u w:val="none"/>
              </w:rPr>
              <w:fldChar w:fldCharType="separate"/>
            </w:r>
            <w:r>
              <w:rPr>
                <w:rStyle w:val="7"/>
                <w:rFonts w:hint="eastAsia" w:ascii="仿宋_GB2312" w:hAnsi="仿宋_GB2312" w:eastAsia="仿宋_GB2312" w:cs="仿宋_GB2312"/>
                <w:b w:val="0"/>
                <w:i w:val="0"/>
                <w:caps w:val="0"/>
                <w:color w:val="auto"/>
                <w:spacing w:val="0"/>
                <w:sz w:val="28"/>
                <w:szCs w:val="28"/>
                <w:u w:val="none"/>
              </w:rPr>
              <w:t>《绿色设计产品评价技术规范 纯净水处理器》.pdf</w:t>
            </w:r>
            <w:r>
              <w:rPr>
                <w:rFonts w:hint="eastAsia" w:ascii="仿宋_GB2312" w:hAnsi="仿宋_GB2312" w:eastAsia="仿宋_GB2312" w:cs="仿宋_GB2312"/>
                <w:b w:val="0"/>
                <w:i w:val="0"/>
                <w:caps w:val="0"/>
                <w:color w:val="auto"/>
                <w:spacing w:val="0"/>
                <w:sz w:val="28"/>
                <w:szCs w:val="28"/>
                <w:u w:val="none"/>
              </w:rPr>
              <w:fldChar w:fldCharType="end"/>
            </w:r>
          </w:p>
        </w:tc>
        <w:tc>
          <w:tcPr>
            <w:tcW w:w="5214"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T/CAGP 0009-2016，T/CAB  0009-2016</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shd w:val="clear" w:color="auto" w:fill="F9F9F9"/>
          <w:tblLayout w:type="fixed"/>
          <w:tblCellMar>
            <w:top w:w="15" w:type="dxa"/>
            <w:left w:w="15" w:type="dxa"/>
            <w:bottom w:w="15" w:type="dxa"/>
            <w:right w:w="15" w:type="dxa"/>
          </w:tblCellMar>
        </w:tblPrEx>
        <w:trPr>
          <w:jc w:val="center"/>
        </w:trPr>
        <w:tc>
          <w:tcPr>
            <w:tcW w:w="1059"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15</w:t>
            </w:r>
          </w:p>
        </w:tc>
        <w:tc>
          <w:tcPr>
            <w:tcW w:w="6945"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keepNext w:val="0"/>
              <w:keepLines w:val="0"/>
              <w:pageBreakBefore w:val="0"/>
              <w:widowControl/>
              <w:suppressLineNumbers w:val="0"/>
              <w:kinsoku/>
              <w:wordWrap/>
              <w:overflowPunct/>
              <w:topLinePunct w:val="0"/>
              <w:autoSpaceDE/>
              <w:autoSpaceDN/>
              <w:bidi w:val="0"/>
              <w:spacing w:line="240" w:lineRule="atLeast"/>
              <w:ind w:left="0" w:leftChars="0" w:right="0" w:rightChars="0" w:firstLine="0" w:firstLineChars="0"/>
              <w:jc w:val="left"/>
              <w:textAlignment w:val="auto"/>
              <w:outlineLvl w:val="9"/>
              <w:rPr>
                <w:rFonts w:hint="eastAsia" w:ascii="仿宋_GB2312" w:hAnsi="仿宋_GB2312" w:eastAsia="仿宋_GB2312" w:cs="仿宋_GB2312"/>
                <w:b w:val="0"/>
                <w:i w:val="0"/>
                <w:caps w:val="0"/>
                <w:color w:val="auto"/>
                <w:spacing w:val="0"/>
                <w:sz w:val="28"/>
                <w:szCs w:val="28"/>
              </w:rPr>
            </w:pP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begin"/>
            </w:r>
            <w:r>
              <w:rPr>
                <w:rFonts w:hint="eastAsia" w:ascii="仿宋_GB2312" w:hAnsi="仿宋_GB2312" w:eastAsia="仿宋_GB2312" w:cs="仿宋_GB2312"/>
                <w:b w:val="0"/>
                <w:i w:val="0"/>
                <w:caps w:val="0"/>
                <w:color w:val="auto"/>
                <w:spacing w:val="0"/>
                <w:kern w:val="0"/>
                <w:sz w:val="28"/>
                <w:szCs w:val="28"/>
                <w:u w:val="none"/>
                <w:lang w:val="en-US" w:eastAsia="zh-CN" w:bidi="ar"/>
              </w:rPr>
              <w:instrText xml:space="preserve"> HYPERLINK "http://www.miit.gov.cn/n1146285/n1146352/n3054355/n3057542/n3057545/c6038353/part/6038396.pdf" \t "http://www.miit.gov.cn/n1146285/n1146352/n3054355/n3057542/n3057545/c6038353/_blank" </w:instrTex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separate"/>
            </w:r>
            <w:r>
              <w:rPr>
                <w:rStyle w:val="7"/>
                <w:rFonts w:hint="eastAsia" w:ascii="仿宋_GB2312" w:hAnsi="仿宋_GB2312" w:eastAsia="仿宋_GB2312" w:cs="仿宋_GB2312"/>
                <w:b w:val="0"/>
                <w:i w:val="0"/>
                <w:caps w:val="0"/>
                <w:color w:val="auto"/>
                <w:spacing w:val="0"/>
                <w:sz w:val="28"/>
                <w:szCs w:val="28"/>
                <w:u w:val="none"/>
              </w:rPr>
              <w:t>《绿色设计产品评价技术规范 卫生陶瓷》.pdf</w: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end"/>
            </w:r>
          </w:p>
        </w:tc>
        <w:tc>
          <w:tcPr>
            <w:tcW w:w="5214"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T/CAGP 0010-2016，T/CAB  0010-2016</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shd w:val="clear" w:color="auto" w:fill="F9F9F9"/>
          <w:tblLayout w:type="fixed"/>
          <w:tblCellMar>
            <w:top w:w="15" w:type="dxa"/>
            <w:left w:w="15" w:type="dxa"/>
            <w:bottom w:w="15" w:type="dxa"/>
            <w:right w:w="15" w:type="dxa"/>
          </w:tblCellMar>
        </w:tblPrEx>
        <w:trPr>
          <w:jc w:val="center"/>
        </w:trPr>
        <w:tc>
          <w:tcPr>
            <w:tcW w:w="1059"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16</w:t>
            </w:r>
          </w:p>
        </w:tc>
        <w:tc>
          <w:tcPr>
            <w:tcW w:w="6945"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left"/>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u w:val="none"/>
              </w:rPr>
              <w:fldChar w:fldCharType="begin"/>
            </w:r>
            <w:r>
              <w:rPr>
                <w:rFonts w:hint="eastAsia" w:ascii="仿宋_GB2312" w:hAnsi="仿宋_GB2312" w:eastAsia="仿宋_GB2312" w:cs="仿宋_GB2312"/>
                <w:b w:val="0"/>
                <w:i w:val="0"/>
                <w:caps w:val="0"/>
                <w:color w:val="auto"/>
                <w:spacing w:val="0"/>
                <w:sz w:val="28"/>
                <w:szCs w:val="28"/>
                <w:u w:val="none"/>
              </w:rPr>
              <w:instrText xml:space="preserve"> HYPERLINK "http://www.miit.gov.cn/n1146285/n1146352/n3054355/n3057542/n3057545/c6038353/part/6038397.pdf" \t "http://www.miit.gov.cn/n1146285/n1146352/n3054355/n3057542/n3057545/c6038353/_blank" </w:instrText>
            </w:r>
            <w:r>
              <w:rPr>
                <w:rFonts w:hint="eastAsia" w:ascii="仿宋_GB2312" w:hAnsi="仿宋_GB2312" w:eastAsia="仿宋_GB2312" w:cs="仿宋_GB2312"/>
                <w:b w:val="0"/>
                <w:i w:val="0"/>
                <w:caps w:val="0"/>
                <w:color w:val="auto"/>
                <w:spacing w:val="0"/>
                <w:sz w:val="28"/>
                <w:szCs w:val="28"/>
                <w:u w:val="none"/>
              </w:rPr>
              <w:fldChar w:fldCharType="separate"/>
            </w:r>
            <w:r>
              <w:rPr>
                <w:rStyle w:val="7"/>
                <w:rFonts w:hint="eastAsia" w:ascii="仿宋_GB2312" w:hAnsi="仿宋_GB2312" w:eastAsia="仿宋_GB2312" w:cs="仿宋_GB2312"/>
                <w:b w:val="0"/>
                <w:i w:val="0"/>
                <w:caps w:val="0"/>
                <w:color w:val="auto"/>
                <w:spacing w:val="0"/>
                <w:sz w:val="28"/>
                <w:szCs w:val="28"/>
                <w:u w:val="none"/>
              </w:rPr>
              <w:t>《绿色设计产品评价技术规范 商用电磁灶》.pdf</w:t>
            </w:r>
            <w:r>
              <w:rPr>
                <w:rFonts w:hint="eastAsia" w:ascii="仿宋_GB2312" w:hAnsi="仿宋_GB2312" w:eastAsia="仿宋_GB2312" w:cs="仿宋_GB2312"/>
                <w:b w:val="0"/>
                <w:i w:val="0"/>
                <w:caps w:val="0"/>
                <w:color w:val="auto"/>
                <w:spacing w:val="0"/>
                <w:sz w:val="28"/>
                <w:szCs w:val="28"/>
                <w:u w:val="none"/>
              </w:rPr>
              <w:fldChar w:fldCharType="end"/>
            </w:r>
          </w:p>
        </w:tc>
        <w:tc>
          <w:tcPr>
            <w:tcW w:w="5214"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T/CAGP 0017-2017，T/CAB  0017-2017</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shd w:val="clear" w:color="auto" w:fill="F9F9F9"/>
          <w:tblLayout w:type="fixed"/>
          <w:tblCellMar>
            <w:top w:w="15" w:type="dxa"/>
            <w:left w:w="15" w:type="dxa"/>
            <w:bottom w:w="15" w:type="dxa"/>
            <w:right w:w="15" w:type="dxa"/>
          </w:tblCellMar>
        </w:tblPrEx>
        <w:trPr>
          <w:jc w:val="center"/>
        </w:trPr>
        <w:tc>
          <w:tcPr>
            <w:tcW w:w="1059"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17</w:t>
            </w:r>
          </w:p>
        </w:tc>
        <w:tc>
          <w:tcPr>
            <w:tcW w:w="6945"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left"/>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u w:val="none"/>
              </w:rPr>
              <w:fldChar w:fldCharType="begin"/>
            </w:r>
            <w:r>
              <w:rPr>
                <w:rFonts w:hint="eastAsia" w:ascii="仿宋_GB2312" w:hAnsi="仿宋_GB2312" w:eastAsia="仿宋_GB2312" w:cs="仿宋_GB2312"/>
                <w:b w:val="0"/>
                <w:i w:val="0"/>
                <w:caps w:val="0"/>
                <w:color w:val="auto"/>
                <w:spacing w:val="0"/>
                <w:sz w:val="28"/>
                <w:szCs w:val="28"/>
                <w:u w:val="none"/>
              </w:rPr>
              <w:instrText xml:space="preserve"> HYPERLINK "http://www.miit.gov.cn/n1146285/n1146352/n3054355/n3057542/n3057545/c6038353/part/6038398.pdf" \t "http://www.miit.gov.cn/n1146285/n1146352/n3054355/n3057542/n3057545/c6038353/_blank" </w:instrText>
            </w:r>
            <w:r>
              <w:rPr>
                <w:rFonts w:hint="eastAsia" w:ascii="仿宋_GB2312" w:hAnsi="仿宋_GB2312" w:eastAsia="仿宋_GB2312" w:cs="仿宋_GB2312"/>
                <w:b w:val="0"/>
                <w:i w:val="0"/>
                <w:caps w:val="0"/>
                <w:color w:val="auto"/>
                <w:spacing w:val="0"/>
                <w:sz w:val="28"/>
                <w:szCs w:val="28"/>
                <w:u w:val="none"/>
              </w:rPr>
              <w:fldChar w:fldCharType="separate"/>
            </w:r>
            <w:r>
              <w:rPr>
                <w:rStyle w:val="7"/>
                <w:rFonts w:hint="eastAsia" w:ascii="仿宋_GB2312" w:hAnsi="仿宋_GB2312" w:eastAsia="仿宋_GB2312" w:cs="仿宋_GB2312"/>
                <w:b w:val="0"/>
                <w:i w:val="0"/>
                <w:caps w:val="0"/>
                <w:color w:val="auto"/>
                <w:spacing w:val="0"/>
                <w:sz w:val="28"/>
                <w:szCs w:val="28"/>
                <w:u w:val="none"/>
              </w:rPr>
              <w:t>《绿色设计产品评价技术规范 商用厨房冰箱》.pdf</w:t>
            </w:r>
            <w:r>
              <w:rPr>
                <w:rFonts w:hint="eastAsia" w:ascii="仿宋_GB2312" w:hAnsi="仿宋_GB2312" w:eastAsia="仿宋_GB2312" w:cs="仿宋_GB2312"/>
                <w:b w:val="0"/>
                <w:i w:val="0"/>
                <w:caps w:val="0"/>
                <w:color w:val="auto"/>
                <w:spacing w:val="0"/>
                <w:sz w:val="28"/>
                <w:szCs w:val="28"/>
                <w:u w:val="none"/>
              </w:rPr>
              <w:fldChar w:fldCharType="end"/>
            </w:r>
          </w:p>
        </w:tc>
        <w:tc>
          <w:tcPr>
            <w:tcW w:w="5214"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T/CAGP 0018-2017，T/CAB  0018-2017</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shd w:val="clear" w:color="auto" w:fill="F9F9F9"/>
          <w:tblLayout w:type="fixed"/>
          <w:tblCellMar>
            <w:top w:w="15" w:type="dxa"/>
            <w:left w:w="15" w:type="dxa"/>
            <w:bottom w:w="15" w:type="dxa"/>
            <w:right w:w="15" w:type="dxa"/>
          </w:tblCellMar>
        </w:tblPrEx>
        <w:trPr>
          <w:jc w:val="center"/>
        </w:trPr>
        <w:tc>
          <w:tcPr>
            <w:tcW w:w="1059"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18</w:t>
            </w:r>
          </w:p>
        </w:tc>
        <w:tc>
          <w:tcPr>
            <w:tcW w:w="6945"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keepNext w:val="0"/>
              <w:keepLines w:val="0"/>
              <w:pageBreakBefore w:val="0"/>
              <w:widowControl/>
              <w:suppressLineNumbers w:val="0"/>
              <w:kinsoku/>
              <w:wordWrap/>
              <w:overflowPunct/>
              <w:topLinePunct w:val="0"/>
              <w:autoSpaceDE/>
              <w:autoSpaceDN/>
              <w:bidi w:val="0"/>
              <w:spacing w:line="240" w:lineRule="atLeast"/>
              <w:ind w:left="0" w:leftChars="0" w:right="0" w:rightChars="0" w:firstLine="0" w:firstLineChars="0"/>
              <w:jc w:val="left"/>
              <w:textAlignment w:val="auto"/>
              <w:outlineLvl w:val="9"/>
              <w:rPr>
                <w:rFonts w:hint="eastAsia" w:ascii="仿宋_GB2312" w:hAnsi="仿宋_GB2312" w:eastAsia="仿宋_GB2312" w:cs="仿宋_GB2312"/>
                <w:b w:val="0"/>
                <w:i w:val="0"/>
                <w:caps w:val="0"/>
                <w:color w:val="auto"/>
                <w:spacing w:val="0"/>
                <w:sz w:val="28"/>
                <w:szCs w:val="28"/>
              </w:rPr>
            </w:pP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begin"/>
            </w:r>
            <w:r>
              <w:rPr>
                <w:rFonts w:hint="eastAsia" w:ascii="仿宋_GB2312" w:hAnsi="仿宋_GB2312" w:eastAsia="仿宋_GB2312" w:cs="仿宋_GB2312"/>
                <w:b w:val="0"/>
                <w:i w:val="0"/>
                <w:caps w:val="0"/>
                <w:color w:val="auto"/>
                <w:spacing w:val="0"/>
                <w:kern w:val="0"/>
                <w:sz w:val="28"/>
                <w:szCs w:val="28"/>
                <w:u w:val="none"/>
                <w:lang w:val="en-US" w:eastAsia="zh-CN" w:bidi="ar"/>
              </w:rPr>
              <w:instrText xml:space="preserve"> HYPERLINK "http://www.miit.gov.cn/n1146285/n1146352/n3054355/n3057542/n3057545/c6038353/part/6038399.pdf" \t "http://www.miit.gov.cn/n1146285/n1146352/n3054355/n3057542/n3057545/c6038353/_blank" </w:instrTex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separate"/>
            </w:r>
            <w:r>
              <w:rPr>
                <w:rStyle w:val="7"/>
                <w:rFonts w:hint="eastAsia" w:ascii="仿宋_GB2312" w:hAnsi="仿宋_GB2312" w:eastAsia="仿宋_GB2312" w:cs="仿宋_GB2312"/>
                <w:b w:val="0"/>
                <w:i w:val="0"/>
                <w:caps w:val="0"/>
                <w:color w:val="auto"/>
                <w:spacing w:val="0"/>
                <w:sz w:val="28"/>
                <w:szCs w:val="28"/>
                <w:u w:val="none"/>
              </w:rPr>
              <w:t>《绿色设计产品评价技术规范 商用电热开水器》.pdf</w: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end"/>
            </w:r>
          </w:p>
        </w:tc>
        <w:tc>
          <w:tcPr>
            <w:tcW w:w="5214"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T/CAGP 0019-2017，T/CAB  0019-2017</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shd w:val="clear" w:color="auto" w:fill="F9F9F9"/>
          <w:tblLayout w:type="fixed"/>
          <w:tblCellMar>
            <w:top w:w="15" w:type="dxa"/>
            <w:left w:w="15" w:type="dxa"/>
            <w:bottom w:w="15" w:type="dxa"/>
            <w:right w:w="15" w:type="dxa"/>
          </w:tblCellMar>
        </w:tblPrEx>
        <w:trPr>
          <w:jc w:val="center"/>
        </w:trPr>
        <w:tc>
          <w:tcPr>
            <w:tcW w:w="1059"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19</w:t>
            </w:r>
          </w:p>
        </w:tc>
        <w:tc>
          <w:tcPr>
            <w:tcW w:w="6945"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keepNext w:val="0"/>
              <w:keepLines w:val="0"/>
              <w:pageBreakBefore w:val="0"/>
              <w:widowControl/>
              <w:suppressLineNumbers w:val="0"/>
              <w:kinsoku/>
              <w:wordWrap/>
              <w:overflowPunct/>
              <w:topLinePunct w:val="0"/>
              <w:autoSpaceDE/>
              <w:autoSpaceDN/>
              <w:bidi w:val="0"/>
              <w:spacing w:line="240" w:lineRule="atLeast"/>
              <w:ind w:left="0" w:leftChars="0" w:right="0" w:rightChars="0" w:firstLine="0" w:firstLineChars="0"/>
              <w:jc w:val="left"/>
              <w:textAlignment w:val="auto"/>
              <w:outlineLvl w:val="9"/>
              <w:rPr>
                <w:rFonts w:hint="eastAsia" w:ascii="仿宋_GB2312" w:hAnsi="仿宋_GB2312" w:eastAsia="仿宋_GB2312" w:cs="仿宋_GB2312"/>
                <w:b w:val="0"/>
                <w:i w:val="0"/>
                <w:caps w:val="0"/>
                <w:color w:val="auto"/>
                <w:spacing w:val="0"/>
                <w:sz w:val="28"/>
                <w:szCs w:val="28"/>
              </w:rPr>
            </w:pP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begin"/>
            </w:r>
            <w:r>
              <w:rPr>
                <w:rFonts w:hint="eastAsia" w:ascii="仿宋_GB2312" w:hAnsi="仿宋_GB2312" w:eastAsia="仿宋_GB2312" w:cs="仿宋_GB2312"/>
                <w:b w:val="0"/>
                <w:i w:val="0"/>
                <w:caps w:val="0"/>
                <w:color w:val="auto"/>
                <w:spacing w:val="0"/>
                <w:kern w:val="0"/>
                <w:sz w:val="28"/>
                <w:szCs w:val="28"/>
                <w:u w:val="none"/>
                <w:lang w:val="en-US" w:eastAsia="zh-CN" w:bidi="ar"/>
              </w:rPr>
              <w:instrText xml:space="preserve"> HYPERLINK "http://www.miit.gov.cn/n1146285/n1146352/n3054355/n3057542/n3057545/c6038353/part/6038400.pdf" \t "http://www.miit.gov.cn/n1146285/n1146352/n3054355/n3057542/n3057545/c6038353/_blank" </w:instrTex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separate"/>
            </w:r>
            <w:r>
              <w:rPr>
                <w:rStyle w:val="7"/>
                <w:rFonts w:hint="eastAsia" w:ascii="仿宋_GB2312" w:hAnsi="仿宋_GB2312" w:eastAsia="仿宋_GB2312" w:cs="仿宋_GB2312"/>
                <w:b w:val="0"/>
                <w:i w:val="0"/>
                <w:caps w:val="0"/>
                <w:color w:val="auto"/>
                <w:spacing w:val="0"/>
                <w:sz w:val="28"/>
                <w:szCs w:val="28"/>
                <w:u w:val="none"/>
              </w:rPr>
              <w:t>《绿色设计产品评价技术规范 生活用纸》.pdf</w: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end"/>
            </w:r>
          </w:p>
        </w:tc>
        <w:tc>
          <w:tcPr>
            <w:tcW w:w="5214"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T/CAGP 0020-2017，T/CAB  0020-2017</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shd w:val="clear" w:color="auto" w:fill="F9F9F9"/>
          <w:tblLayout w:type="fixed"/>
          <w:tblCellMar>
            <w:top w:w="15" w:type="dxa"/>
            <w:left w:w="15" w:type="dxa"/>
            <w:bottom w:w="15" w:type="dxa"/>
            <w:right w:w="15" w:type="dxa"/>
          </w:tblCellMar>
        </w:tblPrEx>
        <w:trPr>
          <w:jc w:val="center"/>
        </w:trPr>
        <w:tc>
          <w:tcPr>
            <w:tcW w:w="1059"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20</w:t>
            </w:r>
          </w:p>
        </w:tc>
        <w:tc>
          <w:tcPr>
            <w:tcW w:w="6945"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left"/>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u w:val="none"/>
              </w:rPr>
              <w:fldChar w:fldCharType="begin"/>
            </w:r>
            <w:r>
              <w:rPr>
                <w:rFonts w:hint="eastAsia" w:ascii="仿宋_GB2312" w:hAnsi="仿宋_GB2312" w:eastAsia="仿宋_GB2312" w:cs="仿宋_GB2312"/>
                <w:b w:val="0"/>
                <w:i w:val="0"/>
                <w:caps w:val="0"/>
                <w:color w:val="auto"/>
                <w:spacing w:val="0"/>
                <w:sz w:val="28"/>
                <w:szCs w:val="28"/>
                <w:u w:val="none"/>
              </w:rPr>
              <w:instrText xml:space="preserve"> HYPERLINK "http://www.miit.gov.cn/n1146285/n1146352/n3054355/n3057542/n3057545/c6038353/part/6038401.pdf" \t "http://www.miit.gov.cn/n1146285/n1146352/n3054355/n3057542/n3057545/c6038353/_blank" </w:instrText>
            </w:r>
            <w:r>
              <w:rPr>
                <w:rFonts w:hint="eastAsia" w:ascii="仿宋_GB2312" w:hAnsi="仿宋_GB2312" w:eastAsia="仿宋_GB2312" w:cs="仿宋_GB2312"/>
                <w:b w:val="0"/>
                <w:i w:val="0"/>
                <w:caps w:val="0"/>
                <w:color w:val="auto"/>
                <w:spacing w:val="0"/>
                <w:sz w:val="28"/>
                <w:szCs w:val="28"/>
                <w:u w:val="none"/>
              </w:rPr>
              <w:fldChar w:fldCharType="separate"/>
            </w:r>
            <w:r>
              <w:rPr>
                <w:rStyle w:val="7"/>
                <w:rFonts w:hint="eastAsia" w:ascii="仿宋_GB2312" w:hAnsi="仿宋_GB2312" w:eastAsia="仿宋_GB2312" w:cs="仿宋_GB2312"/>
                <w:b w:val="0"/>
                <w:i w:val="0"/>
                <w:caps w:val="0"/>
                <w:color w:val="auto"/>
                <w:spacing w:val="0"/>
                <w:sz w:val="28"/>
                <w:szCs w:val="28"/>
                <w:u w:val="none"/>
              </w:rPr>
              <w:t>《绿色设计产品评价技术规范 智能坐便器》.pdf</w:t>
            </w:r>
            <w:r>
              <w:rPr>
                <w:rFonts w:hint="eastAsia" w:ascii="仿宋_GB2312" w:hAnsi="仿宋_GB2312" w:eastAsia="仿宋_GB2312" w:cs="仿宋_GB2312"/>
                <w:b w:val="0"/>
                <w:i w:val="0"/>
                <w:caps w:val="0"/>
                <w:color w:val="auto"/>
                <w:spacing w:val="0"/>
                <w:sz w:val="28"/>
                <w:szCs w:val="28"/>
                <w:u w:val="none"/>
              </w:rPr>
              <w:fldChar w:fldCharType="end"/>
            </w:r>
          </w:p>
        </w:tc>
        <w:tc>
          <w:tcPr>
            <w:tcW w:w="5214"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T/CAGP 0021-2017，T/CAB  0021-2017</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shd w:val="clear" w:color="auto" w:fill="F9F9F9"/>
          <w:tblLayout w:type="fixed"/>
          <w:tblCellMar>
            <w:top w:w="15" w:type="dxa"/>
            <w:left w:w="15" w:type="dxa"/>
            <w:bottom w:w="15" w:type="dxa"/>
            <w:right w:w="15" w:type="dxa"/>
          </w:tblCellMar>
        </w:tblPrEx>
        <w:trPr>
          <w:jc w:val="center"/>
        </w:trPr>
        <w:tc>
          <w:tcPr>
            <w:tcW w:w="1059"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21</w:t>
            </w:r>
          </w:p>
        </w:tc>
        <w:tc>
          <w:tcPr>
            <w:tcW w:w="6945"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keepNext w:val="0"/>
              <w:keepLines w:val="0"/>
              <w:pageBreakBefore w:val="0"/>
              <w:widowControl/>
              <w:suppressLineNumbers w:val="0"/>
              <w:kinsoku/>
              <w:wordWrap/>
              <w:overflowPunct/>
              <w:topLinePunct w:val="0"/>
              <w:autoSpaceDE/>
              <w:autoSpaceDN/>
              <w:bidi w:val="0"/>
              <w:spacing w:line="240" w:lineRule="atLeast"/>
              <w:ind w:left="0" w:leftChars="0" w:right="0" w:rightChars="0" w:firstLine="0" w:firstLineChars="0"/>
              <w:jc w:val="left"/>
              <w:textAlignment w:val="auto"/>
              <w:outlineLvl w:val="9"/>
              <w:rPr>
                <w:rFonts w:hint="eastAsia" w:ascii="仿宋_GB2312" w:hAnsi="仿宋_GB2312" w:eastAsia="仿宋_GB2312" w:cs="仿宋_GB2312"/>
                <w:b w:val="0"/>
                <w:i w:val="0"/>
                <w:caps w:val="0"/>
                <w:color w:val="auto"/>
                <w:spacing w:val="0"/>
                <w:sz w:val="28"/>
                <w:szCs w:val="28"/>
              </w:rPr>
            </w:pP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begin"/>
            </w:r>
            <w:r>
              <w:rPr>
                <w:rFonts w:hint="eastAsia" w:ascii="仿宋_GB2312" w:hAnsi="仿宋_GB2312" w:eastAsia="仿宋_GB2312" w:cs="仿宋_GB2312"/>
                <w:b w:val="0"/>
                <w:i w:val="0"/>
                <w:caps w:val="0"/>
                <w:color w:val="auto"/>
                <w:spacing w:val="0"/>
                <w:kern w:val="0"/>
                <w:sz w:val="28"/>
                <w:szCs w:val="28"/>
                <w:u w:val="none"/>
                <w:lang w:val="en-US" w:eastAsia="zh-CN" w:bidi="ar"/>
              </w:rPr>
              <w:instrText xml:space="preserve"> HYPERLINK "http://www.miit.gov.cn/n1146285/n1146352/n3054355/n3057542/n3057545/c6038353/part/6038402.pdf" \t "http://www.miit.gov.cn/n1146285/n1146352/n3054355/n3057542/n3057545/c6038353/_blank" </w:instrTex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separate"/>
            </w:r>
            <w:r>
              <w:rPr>
                <w:rStyle w:val="7"/>
                <w:rFonts w:hint="eastAsia" w:ascii="仿宋_GB2312" w:hAnsi="仿宋_GB2312" w:eastAsia="仿宋_GB2312" w:cs="仿宋_GB2312"/>
                <w:b w:val="0"/>
                <w:i w:val="0"/>
                <w:caps w:val="0"/>
                <w:color w:val="auto"/>
                <w:spacing w:val="0"/>
                <w:sz w:val="28"/>
                <w:szCs w:val="28"/>
                <w:u w:val="none"/>
              </w:rPr>
              <w:t>《绿色设计产品评价技术规范 铅酸蓄电池》.pdf</w: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end"/>
            </w:r>
          </w:p>
        </w:tc>
        <w:tc>
          <w:tcPr>
            <w:tcW w:w="5214"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T/CAGP 0022-2017，T/CAB  0022-2017</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shd w:val="clear" w:color="auto" w:fill="F9F9F9"/>
          <w:tblLayout w:type="fixed"/>
          <w:tblCellMar>
            <w:top w:w="15" w:type="dxa"/>
            <w:left w:w="15" w:type="dxa"/>
            <w:bottom w:w="15" w:type="dxa"/>
            <w:right w:w="15" w:type="dxa"/>
          </w:tblCellMar>
        </w:tblPrEx>
        <w:trPr>
          <w:jc w:val="center"/>
        </w:trPr>
        <w:tc>
          <w:tcPr>
            <w:tcW w:w="1059"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22</w:t>
            </w:r>
          </w:p>
        </w:tc>
        <w:tc>
          <w:tcPr>
            <w:tcW w:w="6945"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keepNext w:val="0"/>
              <w:keepLines w:val="0"/>
              <w:pageBreakBefore w:val="0"/>
              <w:widowControl/>
              <w:suppressLineNumbers w:val="0"/>
              <w:kinsoku/>
              <w:wordWrap/>
              <w:overflowPunct/>
              <w:topLinePunct w:val="0"/>
              <w:autoSpaceDE/>
              <w:autoSpaceDN/>
              <w:bidi w:val="0"/>
              <w:spacing w:line="240" w:lineRule="atLeast"/>
              <w:ind w:left="0" w:leftChars="0" w:right="0" w:rightChars="0" w:firstLine="0" w:firstLineChars="0"/>
              <w:jc w:val="left"/>
              <w:textAlignment w:val="auto"/>
              <w:outlineLvl w:val="9"/>
              <w:rPr>
                <w:rFonts w:hint="eastAsia" w:ascii="仿宋_GB2312" w:hAnsi="仿宋_GB2312" w:eastAsia="仿宋_GB2312" w:cs="仿宋_GB2312"/>
                <w:b w:val="0"/>
                <w:i w:val="0"/>
                <w:caps w:val="0"/>
                <w:color w:val="auto"/>
                <w:spacing w:val="0"/>
                <w:sz w:val="28"/>
                <w:szCs w:val="28"/>
              </w:rPr>
            </w:pP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begin"/>
            </w:r>
            <w:r>
              <w:rPr>
                <w:rFonts w:hint="eastAsia" w:ascii="仿宋_GB2312" w:hAnsi="仿宋_GB2312" w:eastAsia="仿宋_GB2312" w:cs="仿宋_GB2312"/>
                <w:b w:val="0"/>
                <w:i w:val="0"/>
                <w:caps w:val="0"/>
                <w:color w:val="auto"/>
                <w:spacing w:val="0"/>
                <w:kern w:val="0"/>
                <w:sz w:val="28"/>
                <w:szCs w:val="28"/>
                <w:u w:val="none"/>
                <w:lang w:val="en-US" w:eastAsia="zh-CN" w:bidi="ar"/>
              </w:rPr>
              <w:instrText xml:space="preserve"> HYPERLINK "http://www.miit.gov.cn/n1146285/n1146352/n3054355/n3057542/n3057545/c6038353/part/6038403.pdf" \t "http://www.miit.gov.cn/n1146285/n1146352/n3054355/n3057542/n3057545/c6038353/_blank" </w:instrTex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separate"/>
            </w:r>
            <w:r>
              <w:rPr>
                <w:rStyle w:val="7"/>
                <w:rFonts w:hint="eastAsia" w:ascii="仿宋_GB2312" w:hAnsi="仿宋_GB2312" w:eastAsia="仿宋_GB2312" w:cs="仿宋_GB2312"/>
                <w:b w:val="0"/>
                <w:i w:val="0"/>
                <w:caps w:val="0"/>
                <w:color w:val="auto"/>
                <w:spacing w:val="0"/>
                <w:sz w:val="28"/>
                <w:szCs w:val="28"/>
                <w:u w:val="none"/>
              </w:rPr>
              <w:t>《绿色设计产品评价技术规范 标牌》.pdf</w: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end"/>
            </w:r>
          </w:p>
        </w:tc>
        <w:tc>
          <w:tcPr>
            <w:tcW w:w="5214"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T/CAGP 0023-2017，T/CAB  0023-2017</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shd w:val="clear" w:color="auto" w:fill="F9F9F9"/>
          <w:tblLayout w:type="fixed"/>
          <w:tblCellMar>
            <w:top w:w="15" w:type="dxa"/>
            <w:left w:w="15" w:type="dxa"/>
            <w:bottom w:w="15" w:type="dxa"/>
            <w:right w:w="15" w:type="dxa"/>
          </w:tblCellMar>
        </w:tblPrEx>
        <w:trPr>
          <w:jc w:val="center"/>
        </w:trPr>
        <w:tc>
          <w:tcPr>
            <w:tcW w:w="1059"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23</w:t>
            </w:r>
          </w:p>
        </w:tc>
        <w:tc>
          <w:tcPr>
            <w:tcW w:w="6945"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keepNext w:val="0"/>
              <w:keepLines w:val="0"/>
              <w:pageBreakBefore w:val="0"/>
              <w:widowControl/>
              <w:suppressLineNumbers w:val="0"/>
              <w:kinsoku/>
              <w:wordWrap/>
              <w:overflowPunct/>
              <w:topLinePunct w:val="0"/>
              <w:autoSpaceDE/>
              <w:autoSpaceDN/>
              <w:bidi w:val="0"/>
              <w:spacing w:line="240" w:lineRule="atLeast"/>
              <w:ind w:left="0" w:leftChars="0" w:right="0" w:rightChars="0" w:firstLine="0" w:firstLineChars="0"/>
              <w:jc w:val="left"/>
              <w:textAlignment w:val="auto"/>
              <w:outlineLvl w:val="9"/>
              <w:rPr>
                <w:rFonts w:hint="eastAsia" w:ascii="仿宋_GB2312" w:hAnsi="仿宋_GB2312" w:eastAsia="仿宋_GB2312" w:cs="仿宋_GB2312"/>
                <w:b w:val="0"/>
                <w:i w:val="0"/>
                <w:caps w:val="0"/>
                <w:color w:val="auto"/>
                <w:spacing w:val="0"/>
                <w:sz w:val="28"/>
                <w:szCs w:val="28"/>
              </w:rPr>
            </w:pP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begin"/>
            </w:r>
            <w:r>
              <w:rPr>
                <w:rFonts w:hint="eastAsia" w:ascii="仿宋_GB2312" w:hAnsi="仿宋_GB2312" w:eastAsia="仿宋_GB2312" w:cs="仿宋_GB2312"/>
                <w:b w:val="0"/>
                <w:i w:val="0"/>
                <w:caps w:val="0"/>
                <w:color w:val="auto"/>
                <w:spacing w:val="0"/>
                <w:kern w:val="0"/>
                <w:sz w:val="28"/>
                <w:szCs w:val="28"/>
                <w:u w:val="none"/>
                <w:lang w:val="en-US" w:eastAsia="zh-CN" w:bidi="ar"/>
              </w:rPr>
              <w:instrText xml:space="preserve"> HYPERLINK "http://www.miit.gov.cn/n1146285/n1146352/n3054355/n3057542/n3057545/c6038353/part/6038416.pdf" \t "http://www.miit.gov.cn/n1146285/n1146352/n3054355/n3057542/n3057545/c6038353/_blank" </w:instrTex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separate"/>
            </w:r>
            <w:r>
              <w:rPr>
                <w:rStyle w:val="7"/>
                <w:rFonts w:hint="eastAsia" w:ascii="仿宋_GB2312" w:hAnsi="仿宋_GB2312" w:eastAsia="仿宋_GB2312" w:cs="仿宋_GB2312"/>
                <w:b w:val="0"/>
                <w:i w:val="0"/>
                <w:caps w:val="0"/>
                <w:color w:val="auto"/>
                <w:spacing w:val="0"/>
                <w:sz w:val="28"/>
                <w:szCs w:val="28"/>
                <w:u w:val="none"/>
              </w:rPr>
              <w:t>《绿色设计产品评价技术规范 丝绸（蚕丝）制品》.pdf</w: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end"/>
            </w:r>
          </w:p>
        </w:tc>
        <w:tc>
          <w:tcPr>
            <w:tcW w:w="5214"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T/CAGP 0024-2017，T/CAB  0024-2017</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shd w:val="clear" w:color="auto" w:fill="F9F9F9"/>
          <w:tblLayout w:type="fixed"/>
          <w:tblCellMar>
            <w:top w:w="15" w:type="dxa"/>
            <w:left w:w="15" w:type="dxa"/>
            <w:bottom w:w="15" w:type="dxa"/>
            <w:right w:w="15" w:type="dxa"/>
          </w:tblCellMar>
        </w:tblPrEx>
        <w:trPr>
          <w:jc w:val="center"/>
        </w:trPr>
        <w:tc>
          <w:tcPr>
            <w:tcW w:w="1059"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24</w:t>
            </w:r>
          </w:p>
        </w:tc>
        <w:tc>
          <w:tcPr>
            <w:tcW w:w="6945"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keepNext w:val="0"/>
              <w:keepLines w:val="0"/>
              <w:pageBreakBefore w:val="0"/>
              <w:widowControl/>
              <w:suppressLineNumbers w:val="0"/>
              <w:kinsoku/>
              <w:wordWrap/>
              <w:overflowPunct/>
              <w:topLinePunct w:val="0"/>
              <w:autoSpaceDE/>
              <w:autoSpaceDN/>
              <w:bidi w:val="0"/>
              <w:spacing w:line="240" w:lineRule="atLeast"/>
              <w:ind w:left="0" w:leftChars="0" w:right="0" w:rightChars="0" w:firstLine="0" w:firstLineChars="0"/>
              <w:jc w:val="left"/>
              <w:textAlignment w:val="auto"/>
              <w:outlineLvl w:val="9"/>
              <w:rPr>
                <w:rFonts w:hint="eastAsia" w:ascii="仿宋_GB2312" w:hAnsi="仿宋_GB2312" w:eastAsia="仿宋_GB2312" w:cs="仿宋_GB2312"/>
                <w:b w:val="0"/>
                <w:i w:val="0"/>
                <w:caps w:val="0"/>
                <w:color w:val="auto"/>
                <w:spacing w:val="0"/>
                <w:sz w:val="28"/>
                <w:szCs w:val="28"/>
              </w:rPr>
            </w:pP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begin"/>
            </w:r>
            <w:r>
              <w:rPr>
                <w:rFonts w:hint="eastAsia" w:ascii="仿宋_GB2312" w:hAnsi="仿宋_GB2312" w:eastAsia="仿宋_GB2312" w:cs="仿宋_GB2312"/>
                <w:b w:val="0"/>
                <w:i w:val="0"/>
                <w:caps w:val="0"/>
                <w:color w:val="auto"/>
                <w:spacing w:val="0"/>
                <w:kern w:val="0"/>
                <w:sz w:val="28"/>
                <w:szCs w:val="28"/>
                <w:u w:val="none"/>
                <w:lang w:val="en-US" w:eastAsia="zh-CN" w:bidi="ar"/>
              </w:rPr>
              <w:instrText xml:space="preserve"> HYPERLINK "http://www.miit.gov.cn/n1146285/n1146352/n3054355/n3057542/n3057545/c6038353/part/6038417.pdf" \t "http://www.miit.gov.cn/n1146285/n1146352/n3054355/n3057542/n3057545/c6038353/_blank" </w:instrTex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separate"/>
            </w:r>
            <w:r>
              <w:rPr>
                <w:rStyle w:val="7"/>
                <w:rFonts w:hint="eastAsia" w:ascii="仿宋_GB2312" w:hAnsi="仿宋_GB2312" w:eastAsia="仿宋_GB2312" w:cs="仿宋_GB2312"/>
                <w:b w:val="0"/>
                <w:i w:val="0"/>
                <w:caps w:val="0"/>
                <w:color w:val="auto"/>
                <w:spacing w:val="0"/>
                <w:sz w:val="28"/>
                <w:szCs w:val="28"/>
                <w:u w:val="none"/>
              </w:rPr>
              <w:t>《绿色设计产品评价技术规范 羊绒针织制品》.pdf</w: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end"/>
            </w:r>
          </w:p>
        </w:tc>
        <w:tc>
          <w:tcPr>
            <w:tcW w:w="5214"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T/CAGP 0025-2017，T/CAB  0025-2017</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shd w:val="clear" w:color="auto" w:fill="F9F9F9"/>
          <w:tblLayout w:type="fixed"/>
          <w:tblCellMar>
            <w:top w:w="15" w:type="dxa"/>
            <w:left w:w="15" w:type="dxa"/>
            <w:bottom w:w="15" w:type="dxa"/>
            <w:right w:w="15" w:type="dxa"/>
          </w:tblCellMar>
        </w:tblPrEx>
        <w:trPr>
          <w:jc w:val="center"/>
        </w:trPr>
        <w:tc>
          <w:tcPr>
            <w:tcW w:w="1059"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25</w:t>
            </w:r>
          </w:p>
        </w:tc>
        <w:tc>
          <w:tcPr>
            <w:tcW w:w="6945"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keepNext w:val="0"/>
              <w:keepLines w:val="0"/>
              <w:pageBreakBefore w:val="0"/>
              <w:widowControl/>
              <w:suppressLineNumbers w:val="0"/>
              <w:kinsoku/>
              <w:wordWrap/>
              <w:overflowPunct/>
              <w:topLinePunct w:val="0"/>
              <w:autoSpaceDE/>
              <w:autoSpaceDN/>
              <w:bidi w:val="0"/>
              <w:spacing w:line="240" w:lineRule="atLeast"/>
              <w:ind w:left="0" w:leftChars="0" w:right="0" w:rightChars="0" w:firstLine="0" w:firstLineChars="0"/>
              <w:jc w:val="left"/>
              <w:textAlignment w:val="auto"/>
              <w:outlineLvl w:val="9"/>
              <w:rPr>
                <w:rFonts w:hint="eastAsia" w:ascii="仿宋_GB2312" w:hAnsi="仿宋_GB2312" w:eastAsia="仿宋_GB2312" w:cs="仿宋_GB2312"/>
                <w:b w:val="0"/>
                <w:i w:val="0"/>
                <w:caps w:val="0"/>
                <w:color w:val="auto"/>
                <w:spacing w:val="0"/>
                <w:sz w:val="28"/>
                <w:szCs w:val="28"/>
              </w:rPr>
            </w:pP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begin"/>
            </w:r>
            <w:r>
              <w:rPr>
                <w:rFonts w:hint="eastAsia" w:ascii="仿宋_GB2312" w:hAnsi="仿宋_GB2312" w:eastAsia="仿宋_GB2312" w:cs="仿宋_GB2312"/>
                <w:b w:val="0"/>
                <w:i w:val="0"/>
                <w:caps w:val="0"/>
                <w:color w:val="auto"/>
                <w:spacing w:val="0"/>
                <w:kern w:val="0"/>
                <w:sz w:val="28"/>
                <w:szCs w:val="28"/>
                <w:u w:val="none"/>
                <w:lang w:val="en-US" w:eastAsia="zh-CN" w:bidi="ar"/>
              </w:rPr>
              <w:instrText xml:space="preserve"> HYPERLINK "http://www.miit.gov.cn/n1146285/n1146352/n3054355/n3057542/n3057545/c6038353/part/6038418.pdf" \t "http://www.miit.gov.cn/n1146285/n1146352/n3054355/n3057542/n3057545/c6038353/_blank" </w:instrTex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separate"/>
            </w:r>
            <w:r>
              <w:rPr>
                <w:rStyle w:val="7"/>
                <w:rFonts w:hint="eastAsia" w:ascii="仿宋_GB2312" w:hAnsi="仿宋_GB2312" w:eastAsia="仿宋_GB2312" w:cs="仿宋_GB2312"/>
                <w:b w:val="0"/>
                <w:i w:val="0"/>
                <w:caps w:val="0"/>
                <w:color w:val="auto"/>
                <w:spacing w:val="0"/>
                <w:sz w:val="28"/>
                <w:szCs w:val="28"/>
                <w:u w:val="none"/>
              </w:rPr>
              <w:t>《绿色设计产品评价技术规范 光网络终端》.pdf</w: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end"/>
            </w:r>
          </w:p>
        </w:tc>
        <w:tc>
          <w:tcPr>
            <w:tcW w:w="5214"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YDB 192-2017</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shd w:val="clear" w:color="auto" w:fill="F9F9F9"/>
          <w:tblLayout w:type="fixed"/>
          <w:tblCellMar>
            <w:top w:w="15" w:type="dxa"/>
            <w:left w:w="15" w:type="dxa"/>
            <w:bottom w:w="15" w:type="dxa"/>
            <w:right w:w="15" w:type="dxa"/>
          </w:tblCellMar>
        </w:tblPrEx>
        <w:trPr>
          <w:jc w:val="center"/>
        </w:trPr>
        <w:tc>
          <w:tcPr>
            <w:tcW w:w="1059"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26</w:t>
            </w:r>
          </w:p>
        </w:tc>
        <w:tc>
          <w:tcPr>
            <w:tcW w:w="6945"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keepNext w:val="0"/>
              <w:keepLines w:val="0"/>
              <w:pageBreakBefore w:val="0"/>
              <w:widowControl/>
              <w:suppressLineNumbers w:val="0"/>
              <w:kinsoku/>
              <w:wordWrap/>
              <w:overflowPunct/>
              <w:topLinePunct w:val="0"/>
              <w:autoSpaceDE/>
              <w:autoSpaceDN/>
              <w:bidi w:val="0"/>
              <w:spacing w:line="240" w:lineRule="atLeast"/>
              <w:ind w:left="0" w:leftChars="0" w:right="0" w:rightChars="0" w:firstLine="0" w:firstLineChars="0"/>
              <w:jc w:val="left"/>
              <w:textAlignment w:val="auto"/>
              <w:outlineLvl w:val="9"/>
              <w:rPr>
                <w:rFonts w:hint="eastAsia" w:ascii="仿宋_GB2312" w:hAnsi="仿宋_GB2312" w:eastAsia="仿宋_GB2312" w:cs="仿宋_GB2312"/>
                <w:b w:val="0"/>
                <w:i w:val="0"/>
                <w:caps w:val="0"/>
                <w:color w:val="auto"/>
                <w:spacing w:val="0"/>
                <w:sz w:val="28"/>
                <w:szCs w:val="28"/>
              </w:rPr>
            </w:pP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begin"/>
            </w:r>
            <w:r>
              <w:rPr>
                <w:rFonts w:hint="eastAsia" w:ascii="仿宋_GB2312" w:hAnsi="仿宋_GB2312" w:eastAsia="仿宋_GB2312" w:cs="仿宋_GB2312"/>
                <w:b w:val="0"/>
                <w:i w:val="0"/>
                <w:caps w:val="0"/>
                <w:color w:val="auto"/>
                <w:spacing w:val="0"/>
                <w:kern w:val="0"/>
                <w:sz w:val="28"/>
                <w:szCs w:val="28"/>
                <w:u w:val="none"/>
                <w:lang w:val="en-US" w:eastAsia="zh-CN" w:bidi="ar"/>
              </w:rPr>
              <w:instrText xml:space="preserve"> HYPERLINK "http://www.miit.gov.cn/n1146285/n1146352/n3054355/n3057542/n3057545/c6038353/part/6038419.pdf" \t "http://www.miit.gov.cn/n1146285/n1146352/n3054355/n3057542/n3057545/c6038353/_blank" </w:instrTex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separate"/>
            </w:r>
            <w:r>
              <w:rPr>
                <w:rStyle w:val="7"/>
                <w:rFonts w:hint="eastAsia" w:ascii="仿宋_GB2312" w:hAnsi="仿宋_GB2312" w:eastAsia="仿宋_GB2312" w:cs="仿宋_GB2312"/>
                <w:b w:val="0"/>
                <w:i w:val="0"/>
                <w:caps w:val="0"/>
                <w:color w:val="auto"/>
                <w:spacing w:val="0"/>
                <w:sz w:val="28"/>
                <w:szCs w:val="28"/>
                <w:u w:val="none"/>
              </w:rPr>
              <w:t>《绿色设计产品评价技术规范 以太网交换机》.pdf</w: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end"/>
            </w:r>
          </w:p>
        </w:tc>
        <w:tc>
          <w:tcPr>
            <w:tcW w:w="5214"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YDB 193-2017</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shd w:val="clear" w:color="auto" w:fill="F9F9F9"/>
          <w:tblLayout w:type="fixed"/>
          <w:tblCellMar>
            <w:top w:w="15" w:type="dxa"/>
            <w:left w:w="15" w:type="dxa"/>
            <w:bottom w:w="15" w:type="dxa"/>
            <w:right w:w="15" w:type="dxa"/>
          </w:tblCellMar>
        </w:tblPrEx>
        <w:trPr>
          <w:jc w:val="center"/>
        </w:trPr>
        <w:tc>
          <w:tcPr>
            <w:tcW w:w="1059"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27</w:t>
            </w:r>
          </w:p>
        </w:tc>
        <w:tc>
          <w:tcPr>
            <w:tcW w:w="6945"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keepNext w:val="0"/>
              <w:keepLines w:val="0"/>
              <w:pageBreakBefore w:val="0"/>
              <w:widowControl/>
              <w:suppressLineNumbers w:val="0"/>
              <w:kinsoku/>
              <w:wordWrap/>
              <w:overflowPunct/>
              <w:topLinePunct w:val="0"/>
              <w:autoSpaceDE/>
              <w:autoSpaceDN/>
              <w:bidi w:val="0"/>
              <w:spacing w:line="240" w:lineRule="atLeast"/>
              <w:ind w:left="0" w:leftChars="0" w:right="0" w:rightChars="0" w:firstLine="0" w:firstLineChars="0"/>
              <w:jc w:val="left"/>
              <w:textAlignment w:val="auto"/>
              <w:outlineLvl w:val="9"/>
              <w:rPr>
                <w:rFonts w:hint="eastAsia" w:ascii="仿宋_GB2312" w:hAnsi="仿宋_GB2312" w:eastAsia="仿宋_GB2312" w:cs="仿宋_GB2312"/>
                <w:b w:val="0"/>
                <w:i w:val="0"/>
                <w:caps w:val="0"/>
                <w:color w:val="auto"/>
                <w:spacing w:val="0"/>
                <w:sz w:val="28"/>
                <w:szCs w:val="28"/>
              </w:rPr>
            </w:pP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begin"/>
            </w:r>
            <w:r>
              <w:rPr>
                <w:rFonts w:hint="eastAsia" w:ascii="仿宋_GB2312" w:hAnsi="仿宋_GB2312" w:eastAsia="仿宋_GB2312" w:cs="仿宋_GB2312"/>
                <w:b w:val="0"/>
                <w:i w:val="0"/>
                <w:caps w:val="0"/>
                <w:color w:val="auto"/>
                <w:spacing w:val="0"/>
                <w:kern w:val="0"/>
                <w:sz w:val="28"/>
                <w:szCs w:val="28"/>
                <w:u w:val="none"/>
                <w:lang w:val="en-US" w:eastAsia="zh-CN" w:bidi="ar"/>
              </w:rPr>
              <w:instrText xml:space="preserve"> HYPERLINK "http://www.miit.gov.cn/n1146285/n1146352/n3054355/n3057542/n3057545/c6038353/part/6038420.pdf" \t "http://www.miit.gov.cn/n1146285/n1146352/n3054355/n3057542/n3057545/c6038353/_blank" </w:instrTex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separate"/>
            </w:r>
            <w:r>
              <w:rPr>
                <w:rStyle w:val="7"/>
                <w:rFonts w:hint="eastAsia" w:ascii="仿宋_GB2312" w:hAnsi="仿宋_GB2312" w:eastAsia="仿宋_GB2312" w:cs="仿宋_GB2312"/>
                <w:b w:val="0"/>
                <w:i w:val="0"/>
                <w:caps w:val="0"/>
                <w:color w:val="auto"/>
                <w:spacing w:val="0"/>
                <w:sz w:val="28"/>
                <w:szCs w:val="28"/>
                <w:u w:val="none"/>
              </w:rPr>
              <w:t>《绿色设计产品评价技术规范 电水壶》.pdf</w: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end"/>
            </w:r>
          </w:p>
        </w:tc>
        <w:tc>
          <w:tcPr>
            <w:tcW w:w="5214"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T/CEEIA  275-2017</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shd w:val="clear" w:color="auto" w:fill="F9F9F9"/>
          <w:tblLayout w:type="fixed"/>
          <w:tblCellMar>
            <w:top w:w="15" w:type="dxa"/>
            <w:left w:w="15" w:type="dxa"/>
            <w:bottom w:w="15" w:type="dxa"/>
            <w:right w:w="15" w:type="dxa"/>
          </w:tblCellMar>
        </w:tblPrEx>
        <w:trPr>
          <w:jc w:val="center"/>
        </w:trPr>
        <w:tc>
          <w:tcPr>
            <w:tcW w:w="1059"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28</w:t>
            </w:r>
          </w:p>
        </w:tc>
        <w:tc>
          <w:tcPr>
            <w:tcW w:w="6945"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keepNext w:val="0"/>
              <w:keepLines w:val="0"/>
              <w:pageBreakBefore w:val="0"/>
              <w:widowControl/>
              <w:suppressLineNumbers w:val="0"/>
              <w:kinsoku/>
              <w:wordWrap/>
              <w:overflowPunct/>
              <w:topLinePunct w:val="0"/>
              <w:autoSpaceDE/>
              <w:autoSpaceDN/>
              <w:bidi w:val="0"/>
              <w:spacing w:line="240" w:lineRule="atLeast"/>
              <w:ind w:left="0" w:leftChars="0" w:right="0" w:rightChars="0" w:firstLine="0" w:firstLineChars="0"/>
              <w:jc w:val="left"/>
              <w:textAlignment w:val="auto"/>
              <w:outlineLvl w:val="9"/>
              <w:rPr>
                <w:rFonts w:hint="eastAsia" w:ascii="仿宋_GB2312" w:hAnsi="仿宋_GB2312" w:eastAsia="仿宋_GB2312" w:cs="仿宋_GB2312"/>
                <w:b w:val="0"/>
                <w:i w:val="0"/>
                <w:caps w:val="0"/>
                <w:color w:val="auto"/>
                <w:spacing w:val="0"/>
                <w:sz w:val="28"/>
                <w:szCs w:val="28"/>
              </w:rPr>
            </w:pP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begin"/>
            </w:r>
            <w:r>
              <w:rPr>
                <w:rFonts w:hint="eastAsia" w:ascii="仿宋_GB2312" w:hAnsi="仿宋_GB2312" w:eastAsia="仿宋_GB2312" w:cs="仿宋_GB2312"/>
                <w:b w:val="0"/>
                <w:i w:val="0"/>
                <w:caps w:val="0"/>
                <w:color w:val="auto"/>
                <w:spacing w:val="0"/>
                <w:kern w:val="0"/>
                <w:sz w:val="28"/>
                <w:szCs w:val="28"/>
                <w:u w:val="none"/>
                <w:lang w:val="en-US" w:eastAsia="zh-CN" w:bidi="ar"/>
              </w:rPr>
              <w:instrText xml:space="preserve"> HYPERLINK "http://www.miit.gov.cn/n1146285/n1146352/n3054355/n3057542/n3057545/c6038353/part/6038421.pdf" \t "http://www.miit.gov.cn/n1146285/n1146352/n3054355/n3057542/n3057545/c6038353/_blank" </w:instrTex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separate"/>
            </w:r>
            <w:r>
              <w:rPr>
                <w:rStyle w:val="7"/>
                <w:rFonts w:hint="eastAsia" w:ascii="仿宋_GB2312" w:hAnsi="仿宋_GB2312" w:eastAsia="仿宋_GB2312" w:cs="仿宋_GB2312"/>
                <w:b w:val="0"/>
                <w:i w:val="0"/>
                <w:caps w:val="0"/>
                <w:color w:val="auto"/>
                <w:spacing w:val="0"/>
                <w:sz w:val="28"/>
                <w:szCs w:val="28"/>
                <w:u w:val="none"/>
              </w:rPr>
              <w:t>《绿色设计产品评价技术规范 扫地机器人》.pdf</w: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end"/>
            </w:r>
          </w:p>
        </w:tc>
        <w:tc>
          <w:tcPr>
            <w:tcW w:w="5214"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T/CEEIA  276-2017</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shd w:val="clear" w:color="auto" w:fill="F9F9F9"/>
          <w:tblLayout w:type="fixed"/>
          <w:tblCellMar>
            <w:top w:w="15" w:type="dxa"/>
            <w:left w:w="15" w:type="dxa"/>
            <w:bottom w:w="15" w:type="dxa"/>
            <w:right w:w="15" w:type="dxa"/>
          </w:tblCellMar>
        </w:tblPrEx>
        <w:trPr>
          <w:jc w:val="center"/>
        </w:trPr>
        <w:tc>
          <w:tcPr>
            <w:tcW w:w="1059"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29</w:t>
            </w:r>
          </w:p>
        </w:tc>
        <w:tc>
          <w:tcPr>
            <w:tcW w:w="6945"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keepNext w:val="0"/>
              <w:keepLines w:val="0"/>
              <w:pageBreakBefore w:val="0"/>
              <w:widowControl/>
              <w:suppressLineNumbers w:val="0"/>
              <w:kinsoku/>
              <w:wordWrap/>
              <w:overflowPunct/>
              <w:topLinePunct w:val="0"/>
              <w:autoSpaceDE/>
              <w:autoSpaceDN/>
              <w:bidi w:val="0"/>
              <w:spacing w:line="240" w:lineRule="atLeast"/>
              <w:ind w:left="0" w:leftChars="0" w:right="0" w:rightChars="0" w:firstLine="0" w:firstLineChars="0"/>
              <w:jc w:val="left"/>
              <w:textAlignment w:val="auto"/>
              <w:outlineLvl w:val="9"/>
              <w:rPr>
                <w:rFonts w:hint="eastAsia" w:ascii="仿宋_GB2312" w:hAnsi="仿宋_GB2312" w:eastAsia="仿宋_GB2312" w:cs="仿宋_GB2312"/>
                <w:b w:val="0"/>
                <w:i w:val="0"/>
                <w:caps w:val="0"/>
                <w:color w:val="auto"/>
                <w:spacing w:val="0"/>
                <w:sz w:val="28"/>
                <w:szCs w:val="28"/>
              </w:rPr>
            </w:pP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begin"/>
            </w:r>
            <w:r>
              <w:rPr>
                <w:rFonts w:hint="eastAsia" w:ascii="仿宋_GB2312" w:hAnsi="仿宋_GB2312" w:eastAsia="仿宋_GB2312" w:cs="仿宋_GB2312"/>
                <w:b w:val="0"/>
                <w:i w:val="0"/>
                <w:caps w:val="0"/>
                <w:color w:val="auto"/>
                <w:spacing w:val="0"/>
                <w:kern w:val="0"/>
                <w:sz w:val="28"/>
                <w:szCs w:val="28"/>
                <w:u w:val="none"/>
                <w:lang w:val="en-US" w:eastAsia="zh-CN" w:bidi="ar"/>
              </w:rPr>
              <w:instrText xml:space="preserve"> HYPERLINK "http://www.miit.gov.cn/n1146285/n1146352/n3054355/n3057542/n3057545/c6038353/part/6038422.pdf" \t "http://www.miit.gov.cn/n1146285/n1146352/n3054355/n3057542/n3057545/c6038353/_blank" </w:instrTex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separate"/>
            </w:r>
            <w:r>
              <w:rPr>
                <w:rStyle w:val="7"/>
                <w:rFonts w:hint="eastAsia" w:ascii="仿宋_GB2312" w:hAnsi="仿宋_GB2312" w:eastAsia="仿宋_GB2312" w:cs="仿宋_GB2312"/>
                <w:b w:val="0"/>
                <w:i w:val="0"/>
                <w:caps w:val="0"/>
                <w:color w:val="auto"/>
                <w:spacing w:val="0"/>
                <w:sz w:val="28"/>
                <w:szCs w:val="28"/>
                <w:u w:val="none"/>
              </w:rPr>
              <w:t>《绿色设计产品评价技术规范 新风系统》.pdf</w: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end"/>
            </w:r>
          </w:p>
        </w:tc>
        <w:tc>
          <w:tcPr>
            <w:tcW w:w="5214"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T/CEEIA  277-2017</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shd w:val="clear" w:color="auto" w:fill="F9F9F9"/>
          <w:tblLayout w:type="fixed"/>
          <w:tblCellMar>
            <w:top w:w="15" w:type="dxa"/>
            <w:left w:w="15" w:type="dxa"/>
            <w:bottom w:w="15" w:type="dxa"/>
            <w:right w:w="15" w:type="dxa"/>
          </w:tblCellMar>
        </w:tblPrEx>
        <w:trPr>
          <w:jc w:val="center"/>
        </w:trPr>
        <w:tc>
          <w:tcPr>
            <w:tcW w:w="1059"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30</w:t>
            </w:r>
          </w:p>
        </w:tc>
        <w:tc>
          <w:tcPr>
            <w:tcW w:w="6945"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keepNext w:val="0"/>
              <w:keepLines w:val="0"/>
              <w:pageBreakBefore w:val="0"/>
              <w:widowControl/>
              <w:suppressLineNumbers w:val="0"/>
              <w:kinsoku/>
              <w:wordWrap/>
              <w:overflowPunct/>
              <w:topLinePunct w:val="0"/>
              <w:autoSpaceDE/>
              <w:autoSpaceDN/>
              <w:bidi w:val="0"/>
              <w:spacing w:line="240" w:lineRule="atLeast"/>
              <w:ind w:left="0" w:leftChars="0" w:right="0" w:rightChars="0" w:firstLine="0" w:firstLineChars="0"/>
              <w:jc w:val="left"/>
              <w:textAlignment w:val="auto"/>
              <w:outlineLvl w:val="9"/>
              <w:rPr>
                <w:rFonts w:hint="eastAsia" w:ascii="仿宋_GB2312" w:hAnsi="仿宋_GB2312" w:eastAsia="仿宋_GB2312" w:cs="仿宋_GB2312"/>
                <w:b w:val="0"/>
                <w:i w:val="0"/>
                <w:caps w:val="0"/>
                <w:color w:val="auto"/>
                <w:spacing w:val="0"/>
                <w:sz w:val="28"/>
                <w:szCs w:val="28"/>
              </w:rPr>
            </w:pP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begin"/>
            </w:r>
            <w:r>
              <w:rPr>
                <w:rFonts w:hint="eastAsia" w:ascii="仿宋_GB2312" w:hAnsi="仿宋_GB2312" w:eastAsia="仿宋_GB2312" w:cs="仿宋_GB2312"/>
                <w:b w:val="0"/>
                <w:i w:val="0"/>
                <w:caps w:val="0"/>
                <w:color w:val="auto"/>
                <w:spacing w:val="0"/>
                <w:kern w:val="0"/>
                <w:sz w:val="28"/>
                <w:szCs w:val="28"/>
                <w:u w:val="none"/>
                <w:lang w:val="en-US" w:eastAsia="zh-CN" w:bidi="ar"/>
              </w:rPr>
              <w:instrText xml:space="preserve"> HYPERLINK "http://www.miit.gov.cn/n1146285/n1146352/n3054355/n3057542/n3057545/c6038353/part/6038423.pdf" \t "http://www.miit.gov.cn/n1146285/n1146352/n3054355/n3057542/n3057545/c6038353/_blank" </w:instrTex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separate"/>
            </w:r>
            <w:r>
              <w:rPr>
                <w:rStyle w:val="7"/>
                <w:rFonts w:hint="eastAsia" w:ascii="仿宋_GB2312" w:hAnsi="仿宋_GB2312" w:eastAsia="仿宋_GB2312" w:cs="仿宋_GB2312"/>
                <w:b w:val="0"/>
                <w:i w:val="0"/>
                <w:caps w:val="0"/>
                <w:color w:val="auto"/>
                <w:spacing w:val="0"/>
                <w:sz w:val="28"/>
                <w:szCs w:val="28"/>
                <w:u w:val="none"/>
              </w:rPr>
              <w:t>《绿色设计产品评价技术规范 智能马桶盖》.pdf</w: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end"/>
            </w:r>
          </w:p>
        </w:tc>
        <w:tc>
          <w:tcPr>
            <w:tcW w:w="5214"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T/CEEIA  278-2017</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shd w:val="clear" w:color="auto" w:fill="F9F9F9"/>
          <w:tblLayout w:type="fixed"/>
          <w:tblCellMar>
            <w:top w:w="15" w:type="dxa"/>
            <w:left w:w="15" w:type="dxa"/>
            <w:bottom w:w="15" w:type="dxa"/>
            <w:right w:w="15" w:type="dxa"/>
          </w:tblCellMar>
        </w:tblPrEx>
        <w:trPr>
          <w:jc w:val="center"/>
        </w:trPr>
        <w:tc>
          <w:tcPr>
            <w:tcW w:w="1059"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31</w:t>
            </w:r>
          </w:p>
        </w:tc>
        <w:tc>
          <w:tcPr>
            <w:tcW w:w="6945"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keepNext w:val="0"/>
              <w:keepLines w:val="0"/>
              <w:pageBreakBefore w:val="0"/>
              <w:widowControl/>
              <w:suppressLineNumbers w:val="0"/>
              <w:kinsoku/>
              <w:wordWrap/>
              <w:overflowPunct/>
              <w:topLinePunct w:val="0"/>
              <w:autoSpaceDE/>
              <w:autoSpaceDN/>
              <w:bidi w:val="0"/>
              <w:spacing w:line="240" w:lineRule="atLeast"/>
              <w:ind w:left="0" w:leftChars="0" w:right="0" w:rightChars="0" w:firstLine="0" w:firstLineChars="0"/>
              <w:jc w:val="left"/>
              <w:textAlignment w:val="auto"/>
              <w:outlineLvl w:val="9"/>
              <w:rPr>
                <w:rFonts w:hint="eastAsia" w:ascii="仿宋_GB2312" w:hAnsi="仿宋_GB2312" w:eastAsia="仿宋_GB2312" w:cs="仿宋_GB2312"/>
                <w:b w:val="0"/>
                <w:i w:val="0"/>
                <w:caps w:val="0"/>
                <w:color w:val="auto"/>
                <w:spacing w:val="0"/>
                <w:sz w:val="28"/>
                <w:szCs w:val="28"/>
              </w:rPr>
            </w:pP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begin"/>
            </w:r>
            <w:r>
              <w:rPr>
                <w:rFonts w:hint="eastAsia" w:ascii="仿宋_GB2312" w:hAnsi="仿宋_GB2312" w:eastAsia="仿宋_GB2312" w:cs="仿宋_GB2312"/>
                <w:b w:val="0"/>
                <w:i w:val="0"/>
                <w:caps w:val="0"/>
                <w:color w:val="auto"/>
                <w:spacing w:val="0"/>
                <w:kern w:val="0"/>
                <w:sz w:val="28"/>
                <w:szCs w:val="28"/>
                <w:u w:val="none"/>
                <w:lang w:val="en-US" w:eastAsia="zh-CN" w:bidi="ar"/>
              </w:rPr>
              <w:instrText xml:space="preserve"> HYPERLINK "http://www.miit.gov.cn/n1146285/n1146352/n3054355/n3057542/n3057545/c6038353/part/6038424.pdf" \t "http://www.miit.gov.cn/n1146285/n1146352/n3054355/n3057542/n3057545/c6038353/_blank" </w:instrTex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separate"/>
            </w:r>
            <w:r>
              <w:rPr>
                <w:rStyle w:val="7"/>
                <w:rFonts w:hint="eastAsia" w:ascii="仿宋_GB2312" w:hAnsi="仿宋_GB2312" w:eastAsia="仿宋_GB2312" w:cs="仿宋_GB2312"/>
                <w:b w:val="0"/>
                <w:i w:val="0"/>
                <w:caps w:val="0"/>
                <w:color w:val="auto"/>
                <w:spacing w:val="0"/>
                <w:sz w:val="28"/>
                <w:szCs w:val="28"/>
                <w:u w:val="none"/>
              </w:rPr>
              <w:t>《绿色设计产品评价技术规范 室内加热器》.pdf</w: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end"/>
            </w:r>
          </w:p>
        </w:tc>
        <w:tc>
          <w:tcPr>
            <w:tcW w:w="5214"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T/CEEIA  279-2017</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shd w:val="clear" w:color="auto" w:fill="F9F9F9"/>
          <w:tblLayout w:type="fixed"/>
          <w:tblCellMar>
            <w:top w:w="15" w:type="dxa"/>
            <w:left w:w="15" w:type="dxa"/>
            <w:bottom w:w="15" w:type="dxa"/>
            <w:right w:w="15" w:type="dxa"/>
          </w:tblCellMar>
        </w:tblPrEx>
        <w:trPr>
          <w:jc w:val="center"/>
        </w:trPr>
        <w:tc>
          <w:tcPr>
            <w:tcW w:w="1059"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32</w:t>
            </w:r>
          </w:p>
        </w:tc>
        <w:tc>
          <w:tcPr>
            <w:tcW w:w="6945"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keepNext w:val="0"/>
              <w:keepLines w:val="0"/>
              <w:pageBreakBefore w:val="0"/>
              <w:widowControl/>
              <w:suppressLineNumbers w:val="0"/>
              <w:kinsoku/>
              <w:wordWrap/>
              <w:overflowPunct/>
              <w:topLinePunct w:val="0"/>
              <w:autoSpaceDE/>
              <w:autoSpaceDN/>
              <w:bidi w:val="0"/>
              <w:spacing w:line="240" w:lineRule="atLeast"/>
              <w:ind w:left="0" w:leftChars="0" w:right="0" w:rightChars="0" w:firstLine="0" w:firstLineChars="0"/>
              <w:jc w:val="left"/>
              <w:textAlignment w:val="auto"/>
              <w:outlineLvl w:val="9"/>
              <w:rPr>
                <w:rFonts w:hint="eastAsia" w:ascii="仿宋_GB2312" w:hAnsi="仿宋_GB2312" w:eastAsia="仿宋_GB2312" w:cs="仿宋_GB2312"/>
                <w:b w:val="0"/>
                <w:i w:val="0"/>
                <w:caps w:val="0"/>
                <w:color w:val="auto"/>
                <w:spacing w:val="0"/>
                <w:sz w:val="28"/>
                <w:szCs w:val="28"/>
              </w:rPr>
            </w:pP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begin"/>
            </w:r>
            <w:r>
              <w:rPr>
                <w:rFonts w:hint="eastAsia" w:ascii="仿宋_GB2312" w:hAnsi="仿宋_GB2312" w:eastAsia="仿宋_GB2312" w:cs="仿宋_GB2312"/>
                <w:b w:val="0"/>
                <w:i w:val="0"/>
                <w:caps w:val="0"/>
                <w:color w:val="auto"/>
                <w:spacing w:val="0"/>
                <w:kern w:val="0"/>
                <w:sz w:val="28"/>
                <w:szCs w:val="28"/>
                <w:u w:val="none"/>
                <w:lang w:val="en-US" w:eastAsia="zh-CN" w:bidi="ar"/>
              </w:rPr>
              <w:instrText xml:space="preserve"> HYPERLINK "http://www.miit.gov.cn/n1146285/n1146352/n3054355/n3057542/n3057545/c6038353/part/6038425.pdf" \t "http://www.miit.gov.cn/n1146285/n1146352/n3054355/n3057542/n3057545/c6038353/_blank" </w:instrTex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separate"/>
            </w:r>
            <w:r>
              <w:rPr>
                <w:rStyle w:val="7"/>
                <w:rFonts w:hint="eastAsia" w:ascii="仿宋_GB2312" w:hAnsi="仿宋_GB2312" w:eastAsia="仿宋_GB2312" w:cs="仿宋_GB2312"/>
                <w:b w:val="0"/>
                <w:i w:val="0"/>
                <w:caps w:val="0"/>
                <w:color w:val="auto"/>
                <w:spacing w:val="0"/>
                <w:sz w:val="28"/>
                <w:szCs w:val="28"/>
                <w:u w:val="none"/>
              </w:rPr>
              <w:t>《绿色设计产品评价技术规范 水性建筑涂料》.pdf</w: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end"/>
            </w:r>
          </w:p>
        </w:tc>
        <w:tc>
          <w:tcPr>
            <w:tcW w:w="5214"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T/CPCIF 0001-2017</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shd w:val="clear" w:color="auto" w:fill="F9F9F9"/>
          <w:tblLayout w:type="fixed"/>
          <w:tblCellMar>
            <w:top w:w="15" w:type="dxa"/>
            <w:left w:w="15" w:type="dxa"/>
            <w:bottom w:w="15" w:type="dxa"/>
            <w:right w:w="15" w:type="dxa"/>
          </w:tblCellMar>
        </w:tblPrEx>
        <w:trPr>
          <w:trHeight w:val="1023" w:hRule="atLeast"/>
          <w:jc w:val="center"/>
        </w:trPr>
        <w:tc>
          <w:tcPr>
            <w:tcW w:w="1059"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33</w:t>
            </w:r>
          </w:p>
        </w:tc>
        <w:tc>
          <w:tcPr>
            <w:tcW w:w="6945"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keepNext w:val="0"/>
              <w:keepLines w:val="0"/>
              <w:pageBreakBefore w:val="0"/>
              <w:widowControl/>
              <w:suppressLineNumbers w:val="0"/>
              <w:kinsoku/>
              <w:wordWrap/>
              <w:overflowPunct/>
              <w:topLinePunct w:val="0"/>
              <w:autoSpaceDE/>
              <w:autoSpaceDN/>
              <w:bidi w:val="0"/>
              <w:spacing w:line="240" w:lineRule="atLeast"/>
              <w:ind w:left="0" w:leftChars="0" w:right="0" w:rightChars="0" w:firstLine="0" w:firstLineChars="0"/>
              <w:jc w:val="left"/>
              <w:textAlignment w:val="auto"/>
              <w:outlineLvl w:val="9"/>
              <w:rPr>
                <w:rFonts w:hint="eastAsia" w:ascii="仿宋_GB2312" w:hAnsi="仿宋_GB2312" w:eastAsia="仿宋_GB2312" w:cs="仿宋_GB2312"/>
                <w:b w:val="0"/>
                <w:i w:val="0"/>
                <w:caps w:val="0"/>
                <w:color w:val="auto"/>
                <w:spacing w:val="0"/>
                <w:sz w:val="28"/>
                <w:szCs w:val="28"/>
              </w:rPr>
            </w:pP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begin"/>
            </w:r>
            <w:r>
              <w:rPr>
                <w:rFonts w:hint="eastAsia" w:ascii="仿宋_GB2312" w:hAnsi="仿宋_GB2312" w:eastAsia="仿宋_GB2312" w:cs="仿宋_GB2312"/>
                <w:b w:val="0"/>
                <w:i w:val="0"/>
                <w:caps w:val="0"/>
                <w:color w:val="auto"/>
                <w:spacing w:val="0"/>
                <w:kern w:val="0"/>
                <w:sz w:val="28"/>
                <w:szCs w:val="28"/>
                <w:u w:val="none"/>
                <w:lang w:val="en-US" w:eastAsia="zh-CN" w:bidi="ar"/>
              </w:rPr>
              <w:instrText xml:space="preserve"> HYPERLINK "http://www.miit.gov.cn/n1146285/n1146352/n3054355/n3057542/n3057545/c6038353/part/6038426.pdf" \t "http://www.miit.gov.cn/n1146285/n1146352/n3054355/n3057542/n3057545/c6038353/_blank" </w:instrTex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separate"/>
            </w:r>
            <w:r>
              <w:rPr>
                <w:rStyle w:val="7"/>
                <w:rFonts w:hint="eastAsia" w:ascii="仿宋_GB2312" w:hAnsi="仿宋_GB2312" w:eastAsia="仿宋_GB2312" w:cs="仿宋_GB2312"/>
                <w:b w:val="0"/>
                <w:i w:val="0"/>
                <w:caps w:val="0"/>
                <w:color w:val="auto"/>
                <w:spacing w:val="0"/>
                <w:sz w:val="28"/>
                <w:szCs w:val="28"/>
                <w:u w:val="none"/>
              </w:rPr>
              <w:t>《绿色设计产品评价技术规范 厨房厨具用不锈钢》.pdf</w: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end"/>
            </w:r>
          </w:p>
        </w:tc>
        <w:tc>
          <w:tcPr>
            <w:tcW w:w="5214"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T/SSEA 0010-2018</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shd w:val="clear" w:color="auto" w:fill="F9F9F9"/>
          <w:tblLayout w:type="fixed"/>
          <w:tblCellMar>
            <w:top w:w="15" w:type="dxa"/>
            <w:left w:w="15" w:type="dxa"/>
            <w:bottom w:w="15" w:type="dxa"/>
            <w:right w:w="15" w:type="dxa"/>
          </w:tblCellMar>
        </w:tblPrEx>
        <w:trPr>
          <w:jc w:val="center"/>
        </w:trPr>
        <w:tc>
          <w:tcPr>
            <w:tcW w:w="1059"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34</w:t>
            </w:r>
          </w:p>
        </w:tc>
        <w:tc>
          <w:tcPr>
            <w:tcW w:w="6945"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keepNext w:val="0"/>
              <w:keepLines w:val="0"/>
              <w:pageBreakBefore w:val="0"/>
              <w:widowControl/>
              <w:suppressLineNumbers w:val="0"/>
              <w:kinsoku/>
              <w:wordWrap/>
              <w:overflowPunct/>
              <w:topLinePunct w:val="0"/>
              <w:autoSpaceDE/>
              <w:autoSpaceDN/>
              <w:bidi w:val="0"/>
              <w:spacing w:line="240" w:lineRule="atLeast"/>
              <w:ind w:left="0" w:leftChars="0" w:right="0" w:rightChars="0" w:firstLine="0" w:firstLineChars="0"/>
              <w:jc w:val="left"/>
              <w:textAlignment w:val="auto"/>
              <w:outlineLvl w:val="9"/>
              <w:rPr>
                <w:rFonts w:hint="eastAsia" w:ascii="仿宋_GB2312" w:hAnsi="仿宋_GB2312" w:eastAsia="仿宋_GB2312" w:cs="仿宋_GB2312"/>
                <w:b w:val="0"/>
                <w:i w:val="0"/>
                <w:caps w:val="0"/>
                <w:color w:val="auto"/>
                <w:spacing w:val="0"/>
                <w:sz w:val="28"/>
                <w:szCs w:val="28"/>
              </w:rPr>
            </w:pP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begin"/>
            </w:r>
            <w:r>
              <w:rPr>
                <w:rFonts w:hint="eastAsia" w:ascii="仿宋_GB2312" w:hAnsi="仿宋_GB2312" w:eastAsia="仿宋_GB2312" w:cs="仿宋_GB2312"/>
                <w:b w:val="0"/>
                <w:i w:val="0"/>
                <w:caps w:val="0"/>
                <w:color w:val="auto"/>
                <w:spacing w:val="0"/>
                <w:kern w:val="0"/>
                <w:sz w:val="28"/>
                <w:szCs w:val="28"/>
                <w:u w:val="none"/>
                <w:lang w:val="en-US" w:eastAsia="zh-CN" w:bidi="ar"/>
              </w:rPr>
              <w:instrText xml:space="preserve"> HYPERLINK "http://www.miit.gov.cn/n1146285/n1146352/n3054355/n3057542/n3057545/c6038353/part/6038427.pdf" \t "http://www.miit.gov.cn/n1146285/n1146352/n3054355/n3057542/n3057545/c6038353/_blank" </w:instrTex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separate"/>
            </w:r>
            <w:r>
              <w:rPr>
                <w:rStyle w:val="7"/>
                <w:rFonts w:hint="eastAsia" w:ascii="仿宋_GB2312" w:hAnsi="仿宋_GB2312" w:eastAsia="仿宋_GB2312" w:cs="仿宋_GB2312"/>
                <w:b w:val="0"/>
                <w:i w:val="0"/>
                <w:caps w:val="0"/>
                <w:color w:val="auto"/>
                <w:spacing w:val="0"/>
                <w:sz w:val="28"/>
                <w:szCs w:val="28"/>
                <w:u w:val="none"/>
              </w:rPr>
              <w:t>《绿色设计产品评价技术规范 锂离子电池》.pdf</w: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end"/>
            </w:r>
          </w:p>
        </w:tc>
        <w:tc>
          <w:tcPr>
            <w:tcW w:w="5214"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T/CEEIA  280-2017</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shd w:val="clear" w:color="auto" w:fill="F9F9F9"/>
          <w:tblLayout w:type="fixed"/>
          <w:tblCellMar>
            <w:top w:w="15" w:type="dxa"/>
            <w:left w:w="15" w:type="dxa"/>
            <w:bottom w:w="15" w:type="dxa"/>
            <w:right w:w="15" w:type="dxa"/>
          </w:tblCellMar>
        </w:tblPrEx>
        <w:trPr>
          <w:jc w:val="center"/>
        </w:trPr>
        <w:tc>
          <w:tcPr>
            <w:tcW w:w="1059"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35</w:t>
            </w:r>
          </w:p>
        </w:tc>
        <w:tc>
          <w:tcPr>
            <w:tcW w:w="6945"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keepNext w:val="0"/>
              <w:keepLines w:val="0"/>
              <w:pageBreakBefore w:val="0"/>
              <w:widowControl/>
              <w:suppressLineNumbers w:val="0"/>
              <w:kinsoku/>
              <w:wordWrap/>
              <w:overflowPunct/>
              <w:topLinePunct w:val="0"/>
              <w:autoSpaceDE/>
              <w:autoSpaceDN/>
              <w:bidi w:val="0"/>
              <w:spacing w:line="240" w:lineRule="atLeast"/>
              <w:ind w:left="0" w:leftChars="0" w:right="0" w:rightChars="0" w:firstLine="0" w:firstLineChars="0"/>
              <w:jc w:val="left"/>
              <w:textAlignment w:val="auto"/>
              <w:outlineLvl w:val="9"/>
              <w:rPr>
                <w:rFonts w:hint="eastAsia" w:ascii="仿宋_GB2312" w:hAnsi="仿宋_GB2312" w:eastAsia="仿宋_GB2312" w:cs="仿宋_GB2312"/>
                <w:b w:val="0"/>
                <w:i w:val="0"/>
                <w:caps w:val="0"/>
                <w:color w:val="auto"/>
                <w:spacing w:val="0"/>
                <w:sz w:val="28"/>
                <w:szCs w:val="28"/>
              </w:rPr>
            </w:pP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begin"/>
            </w:r>
            <w:r>
              <w:rPr>
                <w:rFonts w:hint="eastAsia" w:ascii="仿宋_GB2312" w:hAnsi="仿宋_GB2312" w:eastAsia="仿宋_GB2312" w:cs="仿宋_GB2312"/>
                <w:b w:val="0"/>
                <w:i w:val="0"/>
                <w:caps w:val="0"/>
                <w:color w:val="auto"/>
                <w:spacing w:val="0"/>
                <w:kern w:val="0"/>
                <w:sz w:val="28"/>
                <w:szCs w:val="28"/>
                <w:u w:val="none"/>
                <w:lang w:val="en-US" w:eastAsia="zh-CN" w:bidi="ar"/>
              </w:rPr>
              <w:instrText xml:space="preserve"> HYPERLINK "http://www.miit.gov.cn/n1146285/n1146352/n3054355/n3057542/n3057545/c6038353/part/6038428.pdf" \t "http://www.miit.gov.cn/n1146285/n1146352/n3054355/n3057542/n3057545/c6038353/_blank" </w:instrTex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separate"/>
            </w:r>
            <w:r>
              <w:rPr>
                <w:rStyle w:val="7"/>
                <w:rFonts w:hint="eastAsia" w:ascii="仿宋_GB2312" w:hAnsi="仿宋_GB2312" w:eastAsia="仿宋_GB2312" w:cs="仿宋_GB2312"/>
                <w:b w:val="0"/>
                <w:i w:val="0"/>
                <w:caps w:val="0"/>
                <w:color w:val="auto"/>
                <w:spacing w:val="0"/>
                <w:sz w:val="28"/>
                <w:szCs w:val="28"/>
                <w:u w:val="none"/>
              </w:rPr>
              <w:t>《绿色设计产品评价技术规范 打印机及多功能一体机》.pdf</w: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end"/>
            </w:r>
          </w:p>
        </w:tc>
        <w:tc>
          <w:tcPr>
            <w:tcW w:w="5214"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T/CESA 1017-2018</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shd w:val="clear" w:color="auto" w:fill="F9F9F9"/>
          <w:tblLayout w:type="fixed"/>
          <w:tblCellMar>
            <w:top w:w="15" w:type="dxa"/>
            <w:left w:w="15" w:type="dxa"/>
            <w:bottom w:w="15" w:type="dxa"/>
            <w:right w:w="15" w:type="dxa"/>
          </w:tblCellMar>
        </w:tblPrEx>
        <w:trPr>
          <w:jc w:val="center"/>
        </w:trPr>
        <w:tc>
          <w:tcPr>
            <w:tcW w:w="1059"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36</w:t>
            </w:r>
          </w:p>
        </w:tc>
        <w:tc>
          <w:tcPr>
            <w:tcW w:w="6945"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keepNext w:val="0"/>
              <w:keepLines w:val="0"/>
              <w:pageBreakBefore w:val="0"/>
              <w:widowControl/>
              <w:suppressLineNumbers w:val="0"/>
              <w:kinsoku/>
              <w:wordWrap/>
              <w:overflowPunct/>
              <w:topLinePunct w:val="0"/>
              <w:autoSpaceDE/>
              <w:autoSpaceDN/>
              <w:bidi w:val="0"/>
              <w:spacing w:line="240" w:lineRule="atLeast"/>
              <w:ind w:left="0" w:leftChars="0" w:right="0" w:rightChars="0" w:firstLine="0" w:firstLineChars="0"/>
              <w:jc w:val="left"/>
              <w:textAlignment w:val="auto"/>
              <w:outlineLvl w:val="9"/>
              <w:rPr>
                <w:rFonts w:hint="eastAsia" w:ascii="仿宋_GB2312" w:hAnsi="仿宋_GB2312" w:eastAsia="仿宋_GB2312" w:cs="仿宋_GB2312"/>
                <w:b w:val="0"/>
                <w:i w:val="0"/>
                <w:caps w:val="0"/>
                <w:color w:val="auto"/>
                <w:spacing w:val="0"/>
                <w:sz w:val="28"/>
                <w:szCs w:val="28"/>
              </w:rPr>
            </w:pP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begin"/>
            </w:r>
            <w:r>
              <w:rPr>
                <w:rFonts w:hint="eastAsia" w:ascii="仿宋_GB2312" w:hAnsi="仿宋_GB2312" w:eastAsia="仿宋_GB2312" w:cs="仿宋_GB2312"/>
                <w:b w:val="0"/>
                <w:i w:val="0"/>
                <w:caps w:val="0"/>
                <w:color w:val="auto"/>
                <w:spacing w:val="0"/>
                <w:kern w:val="0"/>
                <w:sz w:val="28"/>
                <w:szCs w:val="28"/>
                <w:u w:val="none"/>
                <w:lang w:val="en-US" w:eastAsia="zh-CN" w:bidi="ar"/>
              </w:rPr>
              <w:instrText xml:space="preserve"> HYPERLINK "http://www.miit.gov.cn/n1146285/n1146352/n3054355/n3057542/n3057545/c6038353/part/6042812.pdf" \t "http://www.miit.gov.cn/n1146285/n1146352/n3054355/n3057542/n3057545/c6038353/_blank" </w:instrTex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separate"/>
            </w:r>
            <w:r>
              <w:rPr>
                <w:rStyle w:val="7"/>
                <w:rFonts w:hint="eastAsia" w:ascii="仿宋_GB2312" w:hAnsi="仿宋_GB2312" w:eastAsia="仿宋_GB2312" w:cs="仿宋_GB2312"/>
                <w:b w:val="0"/>
                <w:i w:val="0"/>
                <w:caps w:val="0"/>
                <w:color w:val="auto"/>
                <w:spacing w:val="0"/>
                <w:sz w:val="28"/>
                <w:szCs w:val="28"/>
                <w:u w:val="none"/>
              </w:rPr>
              <w:t>《绿色设计产品评价技术规范 电视机》.pdf</w: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end"/>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begin"/>
            </w:r>
            <w:r>
              <w:rPr>
                <w:rFonts w:hint="eastAsia" w:ascii="仿宋_GB2312" w:hAnsi="仿宋_GB2312" w:eastAsia="仿宋_GB2312" w:cs="仿宋_GB2312"/>
                <w:b w:val="0"/>
                <w:i w:val="0"/>
                <w:caps w:val="0"/>
                <w:color w:val="auto"/>
                <w:spacing w:val="0"/>
                <w:kern w:val="0"/>
                <w:sz w:val="28"/>
                <w:szCs w:val="28"/>
                <w:u w:val="none"/>
                <w:lang w:val="en-US" w:eastAsia="zh-CN" w:bidi="ar"/>
              </w:rPr>
              <w:instrText xml:space="preserve"> HYPERLINK "http://www.miit.gov.cn/n1146285/n1146352/n3054355/n3057542/n3057545/c6038353/part/6038429.pdf" \t "http://www.miit.gov.cn/n1146285/n1146352/n3054355/n3057542/n3057545/c6038353/_blank" </w:instrTex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separate"/>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end"/>
            </w:r>
          </w:p>
        </w:tc>
        <w:tc>
          <w:tcPr>
            <w:tcW w:w="5214"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T/CESA 1018-2018</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shd w:val="clear" w:color="auto" w:fill="F9F9F9"/>
          <w:tblLayout w:type="fixed"/>
          <w:tblCellMar>
            <w:top w:w="15" w:type="dxa"/>
            <w:left w:w="15" w:type="dxa"/>
            <w:bottom w:w="15" w:type="dxa"/>
            <w:right w:w="15" w:type="dxa"/>
          </w:tblCellMar>
        </w:tblPrEx>
        <w:trPr>
          <w:jc w:val="center"/>
        </w:trPr>
        <w:tc>
          <w:tcPr>
            <w:tcW w:w="1059"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37</w:t>
            </w:r>
          </w:p>
        </w:tc>
        <w:tc>
          <w:tcPr>
            <w:tcW w:w="6945"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keepNext w:val="0"/>
              <w:keepLines w:val="0"/>
              <w:pageBreakBefore w:val="0"/>
              <w:widowControl/>
              <w:suppressLineNumbers w:val="0"/>
              <w:kinsoku/>
              <w:wordWrap/>
              <w:overflowPunct/>
              <w:topLinePunct w:val="0"/>
              <w:autoSpaceDE/>
              <w:autoSpaceDN/>
              <w:bidi w:val="0"/>
              <w:spacing w:line="240" w:lineRule="atLeast"/>
              <w:ind w:left="0" w:leftChars="0" w:right="0" w:rightChars="0" w:firstLine="0" w:firstLineChars="0"/>
              <w:jc w:val="left"/>
              <w:textAlignment w:val="auto"/>
              <w:outlineLvl w:val="9"/>
              <w:rPr>
                <w:rFonts w:hint="eastAsia" w:ascii="仿宋_GB2312" w:hAnsi="仿宋_GB2312" w:eastAsia="仿宋_GB2312" w:cs="仿宋_GB2312"/>
                <w:b w:val="0"/>
                <w:i w:val="0"/>
                <w:caps w:val="0"/>
                <w:color w:val="auto"/>
                <w:spacing w:val="0"/>
                <w:sz w:val="28"/>
                <w:szCs w:val="28"/>
              </w:rPr>
            </w:pP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begin"/>
            </w:r>
            <w:r>
              <w:rPr>
                <w:rFonts w:hint="eastAsia" w:ascii="仿宋_GB2312" w:hAnsi="仿宋_GB2312" w:eastAsia="仿宋_GB2312" w:cs="仿宋_GB2312"/>
                <w:b w:val="0"/>
                <w:i w:val="0"/>
                <w:caps w:val="0"/>
                <w:color w:val="auto"/>
                <w:spacing w:val="0"/>
                <w:kern w:val="0"/>
                <w:sz w:val="28"/>
                <w:szCs w:val="28"/>
                <w:u w:val="none"/>
                <w:lang w:val="en-US" w:eastAsia="zh-CN" w:bidi="ar"/>
              </w:rPr>
              <w:instrText xml:space="preserve"> HYPERLINK "http://www.miit.gov.cn/n1146285/n1146352/n3054355/n3057542/n3057545/c6038353/part/6038430.pdf" \t "http://www.miit.gov.cn/n1146285/n1146352/n3054355/n3057542/n3057545/c6038353/_blank" </w:instrTex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separate"/>
            </w:r>
            <w:r>
              <w:rPr>
                <w:rStyle w:val="7"/>
                <w:rFonts w:hint="eastAsia" w:ascii="仿宋_GB2312" w:hAnsi="仿宋_GB2312" w:eastAsia="仿宋_GB2312" w:cs="仿宋_GB2312"/>
                <w:b w:val="0"/>
                <w:i w:val="0"/>
                <w:caps w:val="0"/>
                <w:color w:val="auto"/>
                <w:spacing w:val="0"/>
                <w:sz w:val="28"/>
                <w:szCs w:val="28"/>
                <w:u w:val="none"/>
              </w:rPr>
              <w:t>《绿色设计产品评价技术规范 微型计算机》.pdf</w: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end"/>
            </w:r>
          </w:p>
        </w:tc>
        <w:tc>
          <w:tcPr>
            <w:tcW w:w="5214"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T/CESA 1019-2018</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shd w:val="clear" w:color="auto" w:fill="F9F9F9"/>
          <w:tblLayout w:type="fixed"/>
          <w:tblCellMar>
            <w:top w:w="15" w:type="dxa"/>
            <w:left w:w="15" w:type="dxa"/>
            <w:bottom w:w="15" w:type="dxa"/>
            <w:right w:w="15" w:type="dxa"/>
          </w:tblCellMar>
        </w:tblPrEx>
        <w:trPr>
          <w:jc w:val="center"/>
        </w:trPr>
        <w:tc>
          <w:tcPr>
            <w:tcW w:w="1059"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38</w:t>
            </w:r>
          </w:p>
        </w:tc>
        <w:tc>
          <w:tcPr>
            <w:tcW w:w="6945"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keepNext w:val="0"/>
              <w:keepLines w:val="0"/>
              <w:pageBreakBefore w:val="0"/>
              <w:widowControl/>
              <w:suppressLineNumbers w:val="0"/>
              <w:kinsoku/>
              <w:wordWrap/>
              <w:overflowPunct/>
              <w:topLinePunct w:val="0"/>
              <w:autoSpaceDE/>
              <w:autoSpaceDN/>
              <w:bidi w:val="0"/>
              <w:spacing w:line="240" w:lineRule="atLeast"/>
              <w:ind w:left="0" w:leftChars="0" w:right="0" w:rightChars="0" w:firstLine="0" w:firstLineChars="0"/>
              <w:jc w:val="left"/>
              <w:textAlignment w:val="auto"/>
              <w:outlineLvl w:val="9"/>
              <w:rPr>
                <w:rFonts w:hint="eastAsia" w:ascii="仿宋_GB2312" w:hAnsi="仿宋_GB2312" w:eastAsia="仿宋_GB2312" w:cs="仿宋_GB2312"/>
                <w:b w:val="0"/>
                <w:i w:val="0"/>
                <w:caps w:val="0"/>
                <w:color w:val="auto"/>
                <w:spacing w:val="0"/>
                <w:sz w:val="28"/>
                <w:szCs w:val="28"/>
              </w:rPr>
            </w:pP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begin"/>
            </w:r>
            <w:r>
              <w:rPr>
                <w:rFonts w:hint="eastAsia" w:ascii="仿宋_GB2312" w:hAnsi="仿宋_GB2312" w:eastAsia="仿宋_GB2312" w:cs="仿宋_GB2312"/>
                <w:b w:val="0"/>
                <w:i w:val="0"/>
                <w:caps w:val="0"/>
                <w:color w:val="auto"/>
                <w:spacing w:val="0"/>
                <w:kern w:val="0"/>
                <w:sz w:val="28"/>
                <w:szCs w:val="28"/>
                <w:u w:val="none"/>
                <w:lang w:val="en-US" w:eastAsia="zh-CN" w:bidi="ar"/>
              </w:rPr>
              <w:instrText xml:space="preserve"> HYPERLINK "http://www.miit.gov.cn/n1146285/n1146352/n3054355/n3057542/n3057545/c6038353/part/6038431.pdf" \t "http://www.miit.gov.cn/n1146285/n1146352/n3054355/n3057542/n3057545/c6038353/_blank" </w:instrTex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separate"/>
            </w:r>
            <w:r>
              <w:rPr>
                <w:rStyle w:val="7"/>
                <w:rFonts w:hint="eastAsia" w:ascii="仿宋_GB2312" w:hAnsi="仿宋_GB2312" w:eastAsia="仿宋_GB2312" w:cs="仿宋_GB2312"/>
                <w:b w:val="0"/>
                <w:i w:val="0"/>
                <w:caps w:val="0"/>
                <w:color w:val="auto"/>
                <w:spacing w:val="0"/>
                <w:sz w:val="28"/>
                <w:szCs w:val="28"/>
                <w:u w:val="none"/>
              </w:rPr>
              <w:t>《绿色设计产品评价技术规范 智能终端 平板电脑》.pdf</w: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end"/>
            </w:r>
          </w:p>
        </w:tc>
        <w:tc>
          <w:tcPr>
            <w:tcW w:w="5214"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T/CESA 1020-2018</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shd w:val="clear" w:color="auto" w:fill="F9F9F9"/>
          <w:tblLayout w:type="fixed"/>
          <w:tblCellMar>
            <w:top w:w="15" w:type="dxa"/>
            <w:left w:w="15" w:type="dxa"/>
            <w:bottom w:w="15" w:type="dxa"/>
            <w:right w:w="15" w:type="dxa"/>
          </w:tblCellMar>
        </w:tblPrEx>
        <w:trPr>
          <w:jc w:val="center"/>
        </w:trPr>
        <w:tc>
          <w:tcPr>
            <w:tcW w:w="1059"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39</w:t>
            </w:r>
          </w:p>
        </w:tc>
        <w:tc>
          <w:tcPr>
            <w:tcW w:w="6945"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keepNext w:val="0"/>
              <w:keepLines w:val="0"/>
              <w:pageBreakBefore w:val="0"/>
              <w:widowControl/>
              <w:suppressLineNumbers w:val="0"/>
              <w:kinsoku/>
              <w:wordWrap/>
              <w:overflowPunct/>
              <w:topLinePunct w:val="0"/>
              <w:autoSpaceDE/>
              <w:autoSpaceDN/>
              <w:bidi w:val="0"/>
              <w:spacing w:line="240" w:lineRule="atLeast"/>
              <w:ind w:left="0" w:leftChars="0" w:right="0" w:rightChars="0" w:firstLine="0" w:firstLineChars="0"/>
              <w:jc w:val="left"/>
              <w:textAlignment w:val="auto"/>
              <w:outlineLvl w:val="9"/>
              <w:rPr>
                <w:rFonts w:hint="eastAsia" w:ascii="仿宋_GB2312" w:hAnsi="仿宋_GB2312" w:eastAsia="仿宋_GB2312" w:cs="仿宋_GB2312"/>
                <w:b w:val="0"/>
                <w:i w:val="0"/>
                <w:caps w:val="0"/>
                <w:color w:val="auto"/>
                <w:spacing w:val="0"/>
                <w:sz w:val="28"/>
                <w:szCs w:val="28"/>
              </w:rPr>
            </w:pP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begin"/>
            </w:r>
            <w:r>
              <w:rPr>
                <w:rFonts w:hint="eastAsia" w:ascii="仿宋_GB2312" w:hAnsi="仿宋_GB2312" w:eastAsia="仿宋_GB2312" w:cs="仿宋_GB2312"/>
                <w:b w:val="0"/>
                <w:i w:val="0"/>
                <w:caps w:val="0"/>
                <w:color w:val="auto"/>
                <w:spacing w:val="0"/>
                <w:kern w:val="0"/>
                <w:sz w:val="28"/>
                <w:szCs w:val="28"/>
                <w:u w:val="none"/>
                <w:lang w:val="en-US" w:eastAsia="zh-CN" w:bidi="ar"/>
              </w:rPr>
              <w:instrText xml:space="preserve"> HYPERLINK "http://www.miit.gov.cn/n1146285/n1146352/n3054355/n3057542/n3057545/c6038353/part/6038432.pdf" \t "http://www.miit.gov.cn/n1146285/n1146352/n3054355/n3057542/n3057545/c6038353/_blank" </w:instrTex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separate"/>
            </w:r>
            <w:r>
              <w:rPr>
                <w:rStyle w:val="7"/>
                <w:rFonts w:hint="eastAsia" w:ascii="仿宋_GB2312" w:hAnsi="仿宋_GB2312" w:eastAsia="仿宋_GB2312" w:cs="仿宋_GB2312"/>
                <w:b w:val="0"/>
                <w:i w:val="0"/>
                <w:caps w:val="0"/>
                <w:color w:val="auto"/>
                <w:spacing w:val="0"/>
                <w:sz w:val="28"/>
                <w:szCs w:val="28"/>
                <w:u w:val="none"/>
              </w:rPr>
              <w:t>《绿色设计产品评价技术规范 汽车产品M1类传统能源车》.pdf</w: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end"/>
            </w:r>
          </w:p>
        </w:tc>
        <w:tc>
          <w:tcPr>
            <w:tcW w:w="5214"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TCMIF 16-2017</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shd w:val="clear" w:color="auto" w:fill="F9F9F9"/>
          <w:tblLayout w:type="fixed"/>
          <w:tblCellMar>
            <w:top w:w="15" w:type="dxa"/>
            <w:left w:w="15" w:type="dxa"/>
            <w:bottom w:w="15" w:type="dxa"/>
            <w:right w:w="15" w:type="dxa"/>
          </w:tblCellMar>
        </w:tblPrEx>
        <w:trPr>
          <w:jc w:val="center"/>
        </w:trPr>
        <w:tc>
          <w:tcPr>
            <w:tcW w:w="1059"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40</w:t>
            </w:r>
          </w:p>
        </w:tc>
        <w:tc>
          <w:tcPr>
            <w:tcW w:w="6945"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keepNext w:val="0"/>
              <w:keepLines w:val="0"/>
              <w:pageBreakBefore w:val="0"/>
              <w:widowControl/>
              <w:suppressLineNumbers w:val="0"/>
              <w:kinsoku/>
              <w:wordWrap/>
              <w:overflowPunct/>
              <w:topLinePunct w:val="0"/>
              <w:autoSpaceDE/>
              <w:autoSpaceDN/>
              <w:bidi w:val="0"/>
              <w:spacing w:line="240" w:lineRule="atLeast"/>
              <w:ind w:left="0" w:leftChars="0" w:right="0" w:rightChars="0" w:firstLine="0" w:firstLineChars="0"/>
              <w:jc w:val="left"/>
              <w:textAlignment w:val="auto"/>
              <w:outlineLvl w:val="9"/>
              <w:rPr>
                <w:rFonts w:hint="eastAsia" w:ascii="仿宋_GB2312" w:hAnsi="仿宋_GB2312" w:eastAsia="仿宋_GB2312" w:cs="仿宋_GB2312"/>
                <w:b w:val="0"/>
                <w:i w:val="0"/>
                <w:caps w:val="0"/>
                <w:color w:val="auto"/>
                <w:spacing w:val="0"/>
                <w:sz w:val="28"/>
                <w:szCs w:val="28"/>
              </w:rPr>
            </w:pP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begin"/>
            </w:r>
            <w:r>
              <w:rPr>
                <w:rFonts w:hint="eastAsia" w:ascii="仿宋_GB2312" w:hAnsi="仿宋_GB2312" w:eastAsia="仿宋_GB2312" w:cs="仿宋_GB2312"/>
                <w:b w:val="0"/>
                <w:i w:val="0"/>
                <w:caps w:val="0"/>
                <w:color w:val="auto"/>
                <w:spacing w:val="0"/>
                <w:kern w:val="0"/>
                <w:sz w:val="28"/>
                <w:szCs w:val="28"/>
                <w:u w:val="none"/>
                <w:lang w:val="en-US" w:eastAsia="zh-CN" w:bidi="ar"/>
              </w:rPr>
              <w:instrText xml:space="preserve"> HYPERLINK "http://www.miit.gov.cn/n1146285/n1146352/n3054355/n3057542/n3057545/c6038353/part/6038433.pdf" \t "http://www.miit.gov.cn/n1146285/n1146352/n3054355/n3057542/n3057545/c6038353/_blank" </w:instrTex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separate"/>
            </w:r>
            <w:r>
              <w:rPr>
                <w:rStyle w:val="7"/>
                <w:rFonts w:hint="eastAsia" w:ascii="仿宋_GB2312" w:hAnsi="仿宋_GB2312" w:eastAsia="仿宋_GB2312" w:cs="仿宋_GB2312"/>
                <w:b w:val="0"/>
                <w:i w:val="0"/>
                <w:caps w:val="0"/>
                <w:color w:val="auto"/>
                <w:spacing w:val="0"/>
                <w:sz w:val="28"/>
                <w:szCs w:val="28"/>
                <w:u w:val="none"/>
              </w:rPr>
              <w:t>《绿色设计产品评价技术规范 移动通信终端》.pdf</w: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end"/>
            </w:r>
          </w:p>
        </w:tc>
        <w:tc>
          <w:tcPr>
            <w:tcW w:w="5214"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YDB 194-2017</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shd w:val="clear" w:color="auto" w:fill="F9F9F9"/>
          <w:tblLayout w:type="fixed"/>
          <w:tblCellMar>
            <w:top w:w="15" w:type="dxa"/>
            <w:left w:w="15" w:type="dxa"/>
            <w:bottom w:w="15" w:type="dxa"/>
            <w:right w:w="15" w:type="dxa"/>
          </w:tblCellMar>
        </w:tblPrEx>
        <w:trPr>
          <w:jc w:val="center"/>
        </w:trPr>
        <w:tc>
          <w:tcPr>
            <w:tcW w:w="1059"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41</w:t>
            </w:r>
          </w:p>
        </w:tc>
        <w:tc>
          <w:tcPr>
            <w:tcW w:w="6945"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keepNext w:val="0"/>
              <w:keepLines w:val="0"/>
              <w:pageBreakBefore w:val="0"/>
              <w:widowControl/>
              <w:suppressLineNumbers w:val="0"/>
              <w:kinsoku/>
              <w:wordWrap/>
              <w:overflowPunct/>
              <w:topLinePunct w:val="0"/>
              <w:autoSpaceDE/>
              <w:autoSpaceDN/>
              <w:bidi w:val="0"/>
              <w:spacing w:line="240" w:lineRule="atLeast"/>
              <w:ind w:left="0" w:leftChars="0" w:right="0" w:rightChars="0" w:firstLine="0" w:firstLineChars="0"/>
              <w:jc w:val="left"/>
              <w:textAlignment w:val="auto"/>
              <w:outlineLvl w:val="9"/>
              <w:rPr>
                <w:rFonts w:hint="eastAsia" w:ascii="仿宋_GB2312" w:hAnsi="仿宋_GB2312" w:eastAsia="仿宋_GB2312" w:cs="仿宋_GB2312"/>
                <w:b w:val="0"/>
                <w:i w:val="0"/>
                <w:caps w:val="0"/>
                <w:color w:val="auto"/>
                <w:spacing w:val="0"/>
                <w:sz w:val="28"/>
                <w:szCs w:val="28"/>
              </w:rPr>
            </w:pP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begin"/>
            </w:r>
            <w:r>
              <w:rPr>
                <w:rFonts w:hint="eastAsia" w:ascii="仿宋_GB2312" w:hAnsi="仿宋_GB2312" w:eastAsia="仿宋_GB2312" w:cs="仿宋_GB2312"/>
                <w:b w:val="0"/>
                <w:i w:val="0"/>
                <w:caps w:val="0"/>
                <w:color w:val="auto"/>
                <w:spacing w:val="0"/>
                <w:kern w:val="0"/>
                <w:sz w:val="28"/>
                <w:szCs w:val="28"/>
                <w:u w:val="none"/>
                <w:lang w:val="en-US" w:eastAsia="zh-CN" w:bidi="ar"/>
              </w:rPr>
              <w:instrText xml:space="preserve"> HYPERLINK "http://www.miit.gov.cn/n1146285/n1146352/n3054355/n3057542/n3057545/c6038353/part/6038434.pdf" \t "http://www.miit.gov.cn/n1146285/n1146352/n3054355/n3057542/n3057545/c6038353/_blank" </w:instrTex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separate"/>
            </w:r>
            <w:r>
              <w:rPr>
                <w:rStyle w:val="7"/>
                <w:rFonts w:hint="eastAsia" w:ascii="仿宋_GB2312" w:hAnsi="仿宋_GB2312" w:eastAsia="仿宋_GB2312" w:cs="仿宋_GB2312"/>
                <w:b w:val="0"/>
                <w:i w:val="0"/>
                <w:caps w:val="0"/>
                <w:color w:val="auto"/>
                <w:spacing w:val="0"/>
                <w:sz w:val="28"/>
                <w:szCs w:val="28"/>
                <w:u w:val="none"/>
              </w:rPr>
              <w:t>《绿色设计产品评价技术规范 稀土钢》.pdf</w: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end"/>
            </w:r>
          </w:p>
        </w:tc>
        <w:tc>
          <w:tcPr>
            <w:tcW w:w="5214"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T/CAGP 0026-2018，T/CAB  0026-2018</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shd w:val="clear" w:color="auto" w:fill="F9F9F9"/>
          <w:tblLayout w:type="fixed"/>
          <w:tblCellMar>
            <w:top w:w="15" w:type="dxa"/>
            <w:left w:w="15" w:type="dxa"/>
            <w:bottom w:w="15" w:type="dxa"/>
            <w:right w:w="15" w:type="dxa"/>
          </w:tblCellMar>
        </w:tblPrEx>
        <w:trPr>
          <w:jc w:val="center"/>
        </w:trPr>
        <w:tc>
          <w:tcPr>
            <w:tcW w:w="1059"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42</w:t>
            </w:r>
          </w:p>
        </w:tc>
        <w:tc>
          <w:tcPr>
            <w:tcW w:w="6945"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keepNext w:val="0"/>
              <w:keepLines w:val="0"/>
              <w:pageBreakBefore w:val="0"/>
              <w:widowControl/>
              <w:suppressLineNumbers w:val="0"/>
              <w:kinsoku/>
              <w:wordWrap/>
              <w:overflowPunct/>
              <w:topLinePunct w:val="0"/>
              <w:autoSpaceDE/>
              <w:autoSpaceDN/>
              <w:bidi w:val="0"/>
              <w:spacing w:line="240" w:lineRule="atLeast"/>
              <w:ind w:left="0" w:leftChars="0" w:right="0" w:rightChars="0" w:firstLine="0" w:firstLineChars="0"/>
              <w:jc w:val="left"/>
              <w:textAlignment w:val="auto"/>
              <w:outlineLvl w:val="9"/>
              <w:rPr>
                <w:rFonts w:hint="eastAsia" w:ascii="仿宋_GB2312" w:hAnsi="仿宋_GB2312" w:eastAsia="仿宋_GB2312" w:cs="仿宋_GB2312"/>
                <w:b w:val="0"/>
                <w:i w:val="0"/>
                <w:caps w:val="0"/>
                <w:color w:val="auto"/>
                <w:spacing w:val="0"/>
                <w:sz w:val="28"/>
                <w:szCs w:val="28"/>
              </w:rPr>
            </w:pP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begin"/>
            </w:r>
            <w:r>
              <w:rPr>
                <w:rFonts w:hint="eastAsia" w:ascii="仿宋_GB2312" w:hAnsi="仿宋_GB2312" w:eastAsia="仿宋_GB2312" w:cs="仿宋_GB2312"/>
                <w:b w:val="0"/>
                <w:i w:val="0"/>
                <w:caps w:val="0"/>
                <w:color w:val="auto"/>
                <w:spacing w:val="0"/>
                <w:kern w:val="0"/>
                <w:sz w:val="28"/>
                <w:szCs w:val="28"/>
                <w:u w:val="none"/>
                <w:lang w:val="en-US" w:eastAsia="zh-CN" w:bidi="ar"/>
              </w:rPr>
              <w:instrText xml:space="preserve"> HYPERLINK "http://www.miit.gov.cn/n1146285/n1146352/n3054355/n3057542/n3057545/c6038353/part/6038435.pdf" \t "http://www.miit.gov.cn/n1146285/n1146352/n3054355/n3057542/n3057545/c6038353/_blank" </w:instrTex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separate"/>
            </w:r>
            <w:r>
              <w:rPr>
                <w:rStyle w:val="7"/>
                <w:rFonts w:hint="eastAsia" w:ascii="仿宋_GB2312" w:hAnsi="仿宋_GB2312" w:eastAsia="仿宋_GB2312" w:cs="仿宋_GB2312"/>
                <w:b w:val="0"/>
                <w:i w:val="0"/>
                <w:caps w:val="0"/>
                <w:color w:val="auto"/>
                <w:spacing w:val="0"/>
                <w:sz w:val="28"/>
                <w:szCs w:val="28"/>
                <w:u w:val="none"/>
              </w:rPr>
              <w:t>《绿色设计产品评价技术规范 铁精矿（露天开采）》.pdf</w: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end"/>
            </w:r>
          </w:p>
        </w:tc>
        <w:tc>
          <w:tcPr>
            <w:tcW w:w="5214"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T/CAGP 0027-2018，T/CAB  0027-2018</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shd w:val="clear" w:color="auto" w:fill="F9F9F9"/>
          <w:tblLayout w:type="fixed"/>
          <w:tblCellMar>
            <w:top w:w="15" w:type="dxa"/>
            <w:left w:w="15" w:type="dxa"/>
            <w:bottom w:w="15" w:type="dxa"/>
            <w:right w:w="15" w:type="dxa"/>
          </w:tblCellMar>
        </w:tblPrEx>
        <w:trPr>
          <w:jc w:val="center"/>
        </w:trPr>
        <w:tc>
          <w:tcPr>
            <w:tcW w:w="1059"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43</w:t>
            </w:r>
          </w:p>
        </w:tc>
        <w:tc>
          <w:tcPr>
            <w:tcW w:w="6945"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keepNext w:val="0"/>
              <w:keepLines w:val="0"/>
              <w:pageBreakBefore w:val="0"/>
              <w:widowControl/>
              <w:suppressLineNumbers w:val="0"/>
              <w:kinsoku/>
              <w:wordWrap/>
              <w:overflowPunct/>
              <w:topLinePunct w:val="0"/>
              <w:autoSpaceDE/>
              <w:autoSpaceDN/>
              <w:bidi w:val="0"/>
              <w:spacing w:line="240" w:lineRule="atLeast"/>
              <w:ind w:left="0" w:leftChars="0" w:right="0" w:rightChars="0" w:firstLine="0" w:firstLineChars="0"/>
              <w:jc w:val="left"/>
              <w:textAlignment w:val="auto"/>
              <w:outlineLvl w:val="9"/>
              <w:rPr>
                <w:rFonts w:hint="eastAsia" w:ascii="仿宋_GB2312" w:hAnsi="仿宋_GB2312" w:eastAsia="仿宋_GB2312" w:cs="仿宋_GB2312"/>
                <w:b w:val="0"/>
                <w:i w:val="0"/>
                <w:caps w:val="0"/>
                <w:color w:val="auto"/>
                <w:spacing w:val="0"/>
                <w:sz w:val="28"/>
                <w:szCs w:val="28"/>
              </w:rPr>
            </w:pP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begin"/>
            </w:r>
            <w:r>
              <w:rPr>
                <w:rFonts w:hint="eastAsia" w:ascii="仿宋_GB2312" w:hAnsi="仿宋_GB2312" w:eastAsia="仿宋_GB2312" w:cs="仿宋_GB2312"/>
                <w:b w:val="0"/>
                <w:i w:val="0"/>
                <w:caps w:val="0"/>
                <w:color w:val="auto"/>
                <w:spacing w:val="0"/>
                <w:kern w:val="0"/>
                <w:sz w:val="28"/>
                <w:szCs w:val="28"/>
                <w:u w:val="none"/>
                <w:lang w:val="en-US" w:eastAsia="zh-CN" w:bidi="ar"/>
              </w:rPr>
              <w:instrText xml:space="preserve"> HYPERLINK "http://www.miit.gov.cn/n1146285/n1146352/n3054355/n3057542/n3057545/c6038353/part/6042813.pdf" \t "http://www.miit.gov.cn/n1146285/n1146352/n3054355/n3057542/n3057545/c6038353/_blank" </w:instrTex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separate"/>
            </w:r>
            <w:r>
              <w:rPr>
                <w:rStyle w:val="7"/>
                <w:rFonts w:hint="eastAsia" w:ascii="仿宋_GB2312" w:hAnsi="仿宋_GB2312" w:eastAsia="仿宋_GB2312" w:cs="仿宋_GB2312"/>
                <w:b w:val="0"/>
                <w:i w:val="0"/>
                <w:caps w:val="0"/>
                <w:color w:val="auto"/>
                <w:spacing w:val="0"/>
                <w:sz w:val="28"/>
                <w:szCs w:val="28"/>
                <w:u w:val="none"/>
              </w:rPr>
              <w:t>《绿色设计产品评价技术规范 烧结钕铁硼永磁材料》.pdf</w: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end"/>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begin"/>
            </w:r>
            <w:r>
              <w:rPr>
                <w:rFonts w:hint="eastAsia" w:ascii="仿宋_GB2312" w:hAnsi="仿宋_GB2312" w:eastAsia="仿宋_GB2312" w:cs="仿宋_GB2312"/>
                <w:b w:val="0"/>
                <w:i w:val="0"/>
                <w:caps w:val="0"/>
                <w:color w:val="auto"/>
                <w:spacing w:val="0"/>
                <w:kern w:val="0"/>
                <w:sz w:val="28"/>
                <w:szCs w:val="28"/>
                <w:u w:val="none"/>
                <w:lang w:val="en-US" w:eastAsia="zh-CN" w:bidi="ar"/>
              </w:rPr>
              <w:instrText xml:space="preserve"> HYPERLINK "http://www.miit.gov.cn/n1146285/n1146352/n3054355/n3057542/n3057545/c6038353/part/6039320.pdf" \t "http://www.miit.gov.cn/n1146285/n1146352/n3054355/n3057542/n3057545/c6038353/_blank" </w:instrText>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separate"/>
            </w:r>
            <w:r>
              <w:rPr>
                <w:rFonts w:hint="eastAsia" w:ascii="仿宋_GB2312" w:hAnsi="仿宋_GB2312" w:eastAsia="仿宋_GB2312" w:cs="仿宋_GB2312"/>
                <w:b w:val="0"/>
                <w:i w:val="0"/>
                <w:caps w:val="0"/>
                <w:color w:val="auto"/>
                <w:spacing w:val="0"/>
                <w:kern w:val="0"/>
                <w:sz w:val="28"/>
                <w:szCs w:val="28"/>
                <w:u w:val="none"/>
                <w:lang w:val="en-US" w:eastAsia="zh-CN" w:bidi="ar"/>
              </w:rPr>
              <w:fldChar w:fldCharType="end"/>
            </w:r>
          </w:p>
        </w:tc>
        <w:tc>
          <w:tcPr>
            <w:tcW w:w="5214" w:type="dxa"/>
            <w:tcBorders>
              <w:top w:val="single" w:color="000000" w:sz="6" w:space="0"/>
              <w:left w:val="single" w:color="000000" w:sz="6" w:space="0"/>
              <w:bottom w:val="single" w:color="000000" w:sz="6" w:space="0"/>
              <w:right w:val="single" w:color="000000" w:sz="6" w:space="0"/>
            </w:tcBorders>
            <w:shd w:val="clear" w:color="auto" w:fill="F9F9F9"/>
            <w:noWrap w:val="0"/>
            <w:vAlign w:val="center"/>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40" w:lineRule="atLeast"/>
              <w:ind w:left="0" w:leftChars="0" w:right="0" w:rightChars="0" w:firstLine="0" w:firstLineChars="0"/>
              <w:jc w:val="center"/>
              <w:textAlignment w:val="auto"/>
              <w:outlineLvl w:val="9"/>
              <w:rPr>
                <w:rFonts w:hint="eastAsia" w:ascii="仿宋_GB2312" w:hAnsi="仿宋_GB2312" w:eastAsia="仿宋_GB2312" w:cs="仿宋_GB2312"/>
                <w:i w:val="0"/>
                <w:color w:val="auto"/>
                <w:sz w:val="28"/>
                <w:szCs w:val="28"/>
              </w:rPr>
            </w:pPr>
            <w:r>
              <w:rPr>
                <w:rFonts w:hint="eastAsia" w:ascii="仿宋_GB2312" w:hAnsi="仿宋_GB2312" w:eastAsia="仿宋_GB2312" w:cs="仿宋_GB2312"/>
                <w:b w:val="0"/>
                <w:i w:val="0"/>
                <w:caps w:val="0"/>
                <w:color w:val="auto"/>
                <w:spacing w:val="0"/>
                <w:sz w:val="28"/>
                <w:szCs w:val="28"/>
              </w:rPr>
              <w:t>T/CAGP 0028-2018，T/CAB  0028-2018</w:t>
            </w:r>
          </w:p>
        </w:tc>
      </w:tr>
    </w:tbl>
    <w:p>
      <w:pPr>
        <w:keepNext w:val="0"/>
        <w:keepLines w:val="0"/>
        <w:pageBreakBefore w:val="0"/>
        <w:kinsoku/>
        <w:wordWrap/>
        <w:overflowPunct/>
        <w:topLinePunct w:val="0"/>
        <w:autoSpaceDE/>
        <w:autoSpaceDN/>
        <w:bidi w:val="0"/>
        <w:adjustRightInd w:val="0"/>
        <w:snapToGrid w:val="0"/>
        <w:spacing w:line="240" w:lineRule="atLeast"/>
        <w:ind w:left="0" w:leftChars="0" w:right="0" w:rightChars="0" w:firstLine="0" w:firstLineChars="0"/>
        <w:jc w:val="center"/>
        <w:textAlignment w:val="auto"/>
        <w:outlineLvl w:val="9"/>
        <w:rPr>
          <w:rFonts w:hint="eastAsia" w:ascii="黑体" w:hAnsi="黑体" w:eastAsia="黑体"/>
          <w:sz w:val="36"/>
          <w:szCs w:val="36"/>
          <w:shd w:val="clear" w:color="auto" w:fill="FFFFFF"/>
        </w:rPr>
      </w:pPr>
    </w:p>
    <w:p>
      <w:pPr>
        <w:keepNext w:val="0"/>
        <w:keepLines w:val="0"/>
        <w:pageBreakBefore w:val="0"/>
        <w:kinsoku/>
        <w:wordWrap/>
        <w:overflowPunct/>
        <w:topLinePunct w:val="0"/>
        <w:autoSpaceDE/>
        <w:autoSpaceDN/>
        <w:bidi w:val="0"/>
        <w:spacing w:line="240" w:lineRule="atLeast"/>
        <w:ind w:left="0" w:leftChars="0" w:right="0" w:rightChars="0" w:firstLine="0" w:firstLineChars="0"/>
        <w:textAlignment w:val="auto"/>
        <w:outlineLvl w:val="9"/>
      </w:pPr>
    </w:p>
    <w:p>
      <w:pPr>
        <w:keepNext w:val="0"/>
        <w:keepLines w:val="0"/>
        <w:pageBreakBefore w:val="0"/>
        <w:kinsoku/>
        <w:wordWrap/>
        <w:overflowPunct/>
        <w:topLinePunct w:val="0"/>
        <w:autoSpaceDE/>
        <w:autoSpaceDN/>
        <w:bidi w:val="0"/>
        <w:snapToGrid w:val="0"/>
        <w:spacing w:line="240" w:lineRule="atLeast"/>
        <w:ind w:left="0" w:leftChars="0" w:right="0" w:rightChars="0" w:firstLine="0" w:firstLineChars="0"/>
        <w:textAlignment w:val="auto"/>
        <w:outlineLvl w:val="9"/>
        <w:rPr>
          <w:rFonts w:hint="eastAsia" w:ascii="Times New Roman" w:hAnsi="Times New Roman" w:eastAsia="黑体" w:cs="Times New Roman"/>
          <w:bCs/>
          <w:sz w:val="32"/>
          <w:szCs w:val="32"/>
        </w:rPr>
      </w:pP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2F60D9"/>
    <w:rsid w:val="00546AF3"/>
    <w:rsid w:val="007E1C45"/>
    <w:rsid w:val="00EA3CDB"/>
    <w:rsid w:val="20E44E2A"/>
    <w:rsid w:val="3489481B"/>
    <w:rsid w:val="34D757E7"/>
    <w:rsid w:val="4D6615C9"/>
    <w:rsid w:val="5DAC4972"/>
    <w:rsid w:val="63050278"/>
    <w:rsid w:val="6E3C465E"/>
    <w:rsid w:val="70694496"/>
    <w:rsid w:val="7ED00C9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cs="黑体"/>
      <w:kern w:val="2"/>
      <w:sz w:val="21"/>
      <w:szCs w:val="22"/>
      <w:lang w:val="en-US" w:eastAsia="zh-CN" w:bidi="ar-SA"/>
    </w:rPr>
  </w:style>
  <w:style w:type="character" w:default="1" w:styleId="6">
    <w:name w:val="Default Paragraph Font"/>
    <w:uiPriority w:val="0"/>
  </w:style>
  <w:style w:type="table" w:default="1" w:styleId="5">
    <w:name w:val="Normal Table"/>
    <w:unhideWhenUsed/>
    <w:uiPriority w:val="99"/>
    <w:tblPr>
      <w:tblStyle w:val="5"/>
      <w:tblLayout w:type="fixed"/>
      <w:tblCellMar>
        <w:top w:w="0" w:type="dxa"/>
        <w:left w:w="108" w:type="dxa"/>
        <w:bottom w:w="0" w:type="dxa"/>
        <w:right w:w="108" w:type="dxa"/>
      </w:tblCellMar>
    </w:tblPr>
  </w:style>
  <w:style w:type="paragraph" w:styleId="2">
    <w:name w:val="footer"/>
    <w:basedOn w:val="1"/>
    <w:link w:val="11"/>
    <w:unhideWhenUsed/>
    <w:uiPriority w:val="99"/>
    <w:pPr>
      <w:tabs>
        <w:tab w:val="center" w:pos="4153"/>
        <w:tab w:val="right" w:pos="8306"/>
      </w:tabs>
      <w:snapToGrid w:val="0"/>
      <w:jc w:val="left"/>
    </w:pPr>
    <w:rPr>
      <w:sz w:val="18"/>
      <w:szCs w:val="18"/>
    </w:rPr>
  </w:style>
  <w:style w:type="paragraph" w:styleId="3">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spacing w:before="100" w:beforeAutospacing="1" w:after="100" w:afterAutospacing="1"/>
      <w:ind w:left="0" w:right="0"/>
      <w:jc w:val="left"/>
    </w:pPr>
    <w:rPr>
      <w:kern w:val="0"/>
      <w:sz w:val="24"/>
      <w:lang w:val="en-US" w:eastAsia="zh-CN" w:bidi="ar"/>
    </w:rPr>
  </w:style>
  <w:style w:type="character" w:styleId="7">
    <w:name w:val="Hyperlink"/>
    <w:basedOn w:val="6"/>
    <w:unhideWhenUsed/>
    <w:uiPriority w:val="99"/>
    <w:rPr>
      <w:color w:val="0000FF"/>
      <w:u w:val="single"/>
    </w:rPr>
  </w:style>
  <w:style w:type="paragraph" w:customStyle="1" w:styleId="8">
    <w:name w:val="列出段落2"/>
    <w:basedOn w:val="1"/>
    <w:uiPriority w:val="0"/>
    <w:pPr>
      <w:ind w:firstLine="420" w:firstLineChars="200"/>
    </w:pPr>
  </w:style>
  <w:style w:type="paragraph" w:customStyle="1" w:styleId="9">
    <w:name w:val="封面标准号1"/>
    <w:uiPriority w:val="0"/>
    <w:pPr>
      <w:widowControl w:val="0"/>
      <w:kinsoku w:val="0"/>
      <w:overflowPunct w:val="0"/>
      <w:autoSpaceDE w:val="0"/>
      <w:autoSpaceDN w:val="0"/>
      <w:spacing w:before="308"/>
      <w:jc w:val="right"/>
      <w:textAlignment w:val="center"/>
    </w:pPr>
    <w:rPr>
      <w:rFonts w:cs="黑体"/>
      <w:sz w:val="28"/>
      <w:szCs w:val="22"/>
      <w:lang w:val="en-US" w:eastAsia="zh-CN" w:bidi="ar-SA"/>
    </w:rPr>
  </w:style>
  <w:style w:type="paragraph" w:customStyle="1" w:styleId="10">
    <w:name w:val="_Style 2"/>
    <w:basedOn w:val="1"/>
    <w:uiPriority w:val="0"/>
    <w:pPr>
      <w:ind w:firstLine="420" w:firstLineChars="200"/>
    </w:pPr>
  </w:style>
  <w:style w:type="character" w:customStyle="1" w:styleId="11">
    <w:name w:val="页脚 Char"/>
    <w:basedOn w:val="6"/>
    <w:link w:val="2"/>
    <w:semiHidden/>
    <w:uiPriority w:val="99"/>
    <w:rPr>
      <w:rFonts w:ascii="Calibri" w:hAnsi="Calibri" w:cs="黑体"/>
      <w:kern w:val="2"/>
      <w:sz w:val="18"/>
      <w:szCs w:val="18"/>
    </w:rPr>
  </w:style>
  <w:style w:type="character" w:customStyle="1" w:styleId="12">
    <w:name w:val="页眉 Char"/>
    <w:basedOn w:val="6"/>
    <w:link w:val="3"/>
    <w:semiHidden/>
    <w:uiPriority w:val="99"/>
    <w:rPr>
      <w:rFonts w:ascii="Calibri" w:hAnsi="Calibri" w:cs="黑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329</Words>
  <Characters>1879</Characters>
  <Lines>15</Lines>
  <Paragraphs>4</Paragraphs>
  <TotalTime>1</TotalTime>
  <ScaleCrop>false</ScaleCrop>
  <LinksUpToDate>false</LinksUpToDate>
  <CharactersWithSpaces>2204</CharactersWithSpaces>
  <Application>WPS Office_11.1.0.8515_F1E327BC-269C-435d-A152-05C5408002CA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dc:creator>
  <cp:lastModifiedBy>Administrator</cp:lastModifiedBy>
  <cp:lastPrinted>2017-02-16T10:20:00Z</cp:lastPrinted>
  <dcterms:modified xsi:type="dcterms:W3CDTF">2019-03-13T07:26:15Z</dcterms:modified>
  <dc:title>admin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2052-11.1.0.8515</vt:lpwstr>
  </property>
</Properties>
</file>