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2017</w:t>
      </w:r>
      <w:r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  <w:bdr w:val="none" w:color="auto" w:sz="0" w:space="0"/>
        </w:rPr>
        <w:t>年消费品工业“三品”战略示范城市名单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  <w:bdr w:val="none" w:color="auto" w:sz="0" w:space="0"/>
        </w:rPr>
        <w:t>河北省保定市、吉林省通化市、江苏省镇江市、安徽省合肥市、安徽省滁州市、福建省莆田市、湖北省襄阳市、青岛市即墨区、宁波市海曙区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祥伟</cp:lastModifiedBy>
  <dcterms:modified xsi:type="dcterms:W3CDTF">2020-12-07T06:23:51Z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